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0C54A">
      <w:pPr>
        <w:spacing w:after="0" w:line="600" w:lineRule="exact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highlight w:val="none"/>
        </w:rPr>
        <w:t>月份服务质量考核情况汇报</w:t>
      </w:r>
    </w:p>
    <w:p w14:paraId="15606197">
      <w:pPr>
        <w:spacing w:after="0" w:line="600" w:lineRule="exact"/>
        <w:rPr>
          <w:rFonts w:ascii="仿宋" w:hAnsi="仿宋" w:eastAsia="仿宋"/>
          <w:sz w:val="32"/>
          <w:szCs w:val="32"/>
          <w:highlight w:val="none"/>
        </w:rPr>
      </w:pPr>
    </w:p>
    <w:p w14:paraId="4BF545C2">
      <w:pPr>
        <w:spacing w:after="0"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  <w:highlight w:val="none"/>
        </w:rPr>
        <w:t>督查保障中心服务质量考核组于5月7日至5月28日期间，严格依照玉山有限公司物业服务考核细则，对所管辖的社会化项目开展了全面且深入的督导考核工作。此次考核的核心目标在于通过细致入微的排查，精准锁定问题产生的根源，并针对性地提出切实可行、行之有效的整改建议。现将本次考核的具体情况汇报如下：</w:t>
      </w:r>
    </w:p>
    <w:p w14:paraId="17327CB3">
      <w:pPr>
        <w:spacing w:after="0" w:line="600" w:lineRule="exact"/>
        <w:ind w:firstLine="630" w:firstLineChars="196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ascii="仿宋" w:hAnsi="仿宋" w:eastAsia="仿宋"/>
          <w:b/>
          <w:sz w:val="32"/>
          <w:szCs w:val="32"/>
          <w:highlight w:val="none"/>
        </w:rPr>
        <w:t>一、考核基本情况</w:t>
      </w:r>
    </w:p>
    <w:p w14:paraId="52D227E7"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本次考核全面覆盖了19个事业部、4个分公司、2个项目部以及49个小区，重点针对物业服务质量和安全管理状况。经过严谨细致的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督导</w:t>
      </w:r>
      <w:r>
        <w:rPr>
          <w:rFonts w:ascii="仿宋" w:hAnsi="仿宋" w:eastAsia="仿宋"/>
          <w:sz w:val="32"/>
          <w:szCs w:val="32"/>
          <w:highlight w:val="none"/>
        </w:rPr>
        <w:t>考核，共发现服务质量问题63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  <w:highlight w:val="none"/>
        </w:rPr>
        <w:t>项，具体问题分类及详情如下：</w:t>
      </w:r>
    </w:p>
    <w:p w14:paraId="5AE57EDA"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环境卫生类问题达4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33</w:t>
      </w:r>
      <w:r>
        <w:rPr>
          <w:rFonts w:ascii="仿宋" w:hAnsi="仿宋" w:eastAsia="仿宋"/>
          <w:sz w:val="32"/>
          <w:szCs w:val="32"/>
          <w:highlight w:val="none"/>
        </w:rPr>
        <w:t>项，主要表现为地面清洁不到位、杂物随意堆放等。</w:t>
      </w:r>
    </w:p>
    <w:p w14:paraId="3F739008"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绿化管养方面存在问题70项，涵盖病虫害防治不及时、绿化带内杂物与白色垃圾未清理等情况。</w:t>
      </w:r>
    </w:p>
    <w:p w14:paraId="0AA3F5F2"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公共设施问题共5项，主要涉及设施巡查与修复不及时等问题。</w:t>
      </w:r>
    </w:p>
    <w:p w14:paraId="0D6C7E7B"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设备设施问题有38项，例如设备设施存在不完善之处。</w:t>
      </w:r>
    </w:p>
    <w:p w14:paraId="307DAC3F"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水位标尺问题32项，主要是水位标尺缺失或安装不规范。</w:t>
      </w:r>
    </w:p>
    <w:p w14:paraId="47AF998C"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此外，安全管理方面发现61项问题，突出表现为私接充电线、电动车在楼道充电等安全隐患。</w:t>
      </w:r>
    </w:p>
    <w:p w14:paraId="3FFB8F64">
      <w:pPr>
        <w:spacing w:after="0" w:line="60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二、服务质量问题检查情况</w:t>
      </w:r>
    </w:p>
    <w:p w14:paraId="337DCD8F">
      <w:pPr>
        <w:spacing w:after="0"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1.现场管理问题</w:t>
      </w:r>
    </w:p>
    <w:p w14:paraId="00623F91"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通过服务质量考核发现，小区主路、支干路地面卫生较干净整洁，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楼道</w:t>
      </w:r>
      <w:r>
        <w:rPr>
          <w:rFonts w:hint="eastAsia" w:ascii="仿宋" w:hAnsi="仿宋" w:eastAsia="仿宋"/>
          <w:sz w:val="32"/>
          <w:szCs w:val="32"/>
          <w:highlight w:val="none"/>
        </w:rPr>
        <w:t>保洁比较到位，但</w:t>
      </w:r>
      <w:r>
        <w:rPr>
          <w:rFonts w:ascii="仿宋" w:hAnsi="仿宋" w:eastAsia="仿宋"/>
          <w:sz w:val="32"/>
          <w:szCs w:val="32"/>
          <w:highlight w:val="none"/>
        </w:rPr>
        <w:t>小区楼宇前后普扫不够精细，杂物摆放、乱贴乱画现象依然存在，影响小区整体美观。此外，内部管理体系执行不力，对查出的问题未能举一反三彻底整改，现场服务标准执行力度有待加强。</w:t>
      </w:r>
      <w:r>
        <w:rPr>
          <w:rFonts w:hint="eastAsia" w:ascii="仿宋" w:hAnsi="仿宋" w:eastAsia="仿宋"/>
          <w:sz w:val="32"/>
          <w:szCs w:val="32"/>
          <w:highlight w:val="none"/>
        </w:rPr>
        <w:t>在此次考核中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西湖学都、荟萃事业部</w:t>
      </w:r>
      <w:r>
        <w:rPr>
          <w:rFonts w:hint="eastAsia" w:ascii="仿宋" w:hAnsi="仿宋" w:eastAsia="仿宋"/>
          <w:sz w:val="32"/>
          <w:szCs w:val="32"/>
          <w:highlight w:val="none"/>
        </w:rPr>
        <w:t>问题较多。</w:t>
      </w:r>
    </w:p>
    <w:p w14:paraId="226C1A18">
      <w:pPr>
        <w:spacing w:after="0" w:line="600" w:lineRule="exact"/>
        <w:ind w:firstLine="643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主要问题：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物业服务质量标准落实、执行不到位。</w:t>
      </w:r>
    </w:p>
    <w:p w14:paraId="65EF9113">
      <w:pPr>
        <w:spacing w:after="0" w:line="600" w:lineRule="exact"/>
        <w:ind w:firstLine="643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共性问题：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部分小区楼外保洁普扫不到位，楼内外乱摆杂物现象普遍存在；绿化带内杂物清理不到位，白色垃圾捡拾不及时，乱栽种现象等问题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部分小区病虫害防治不及时。</w:t>
      </w:r>
    </w:p>
    <w:p w14:paraId="404BB9FB">
      <w:pPr>
        <w:spacing w:after="0"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个性问题：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西湖学都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事业部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辛盛小区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西湖学都小区，荟萃事业部碧水苑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小区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、华阳小区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楼道、楼周围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绿化带内杂物乱堆乱放问题较多,卫生死角保洁不到位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1E5F911F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滨州分公司碧林花园小区、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西湖学都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事业部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辛盛小区、荟萃事业部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碧水苑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小区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绿化带内有乱载种现象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26B59F6E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胜兴事业部胜望小区、辛兴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事业部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建工小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、荟萃事业部华阳小区垃圾点卫生保洁不及时。</w:t>
      </w:r>
    </w:p>
    <w:p w14:paraId="1F8200E4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兴河事业部兴河东二区、荟萃事业部碧水苑小区垃圾桶破损较为严重。</w:t>
      </w:r>
    </w:p>
    <w:p w14:paraId="1035E741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孤岛事业部河旭小区、滨州分公司碧林花园门卫值班记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录不规范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2F4EFF09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聚园事业部南苑东二区门卫脱岗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 w14:paraId="137EC558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辛兴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事业部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建工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小区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、胜兴事业部胜望小区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公厕卫生保洁不及时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4BB6AED8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西湖学都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事业部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西湖学都小区、瑞康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事业部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汽修新村、淄博分公司胜辛小区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有小广告没及时清理。</w:t>
      </w:r>
    </w:p>
    <w:p w14:paraId="3C8FBBD0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瑞康事业部盛苑小区、聚园事业部南苑东二区、纯锦小区，西湖学都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事业部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辛盛小区、孤岛事业部河旭小区病虫害防治不及时且较为严重。</w:t>
      </w:r>
    </w:p>
    <w:p w14:paraId="1847FB38">
      <w:pPr>
        <w:spacing w:after="0"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2.汛期防范措施未有效落实</w:t>
      </w:r>
    </w:p>
    <w:p w14:paraId="78025D64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对各事业部、分公司防汛工作开展专项检查发现，个别事业部、分公司存在部分小区水位标尺缺失或安装不规范等问题，且未能及时整改到位；个别小区雨排井清淤不及时。具体如下：辛兴事业部建工小区，德州分公司向阳二区，存在水位标尺缺失问题。</w:t>
      </w:r>
    </w:p>
    <w:p w14:paraId="7EE20BFB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聚园事业部南苑东二区、胜兴事业部胜望小区、辛兴事业部耿井小区、孤岛事业部河旭小区、荟萃事业部碧水苑小区、翠湖项目部翠湖小区、德州分公司宏苑小区存在水位标尺安装不规范问题。</w:t>
      </w:r>
    </w:p>
    <w:p w14:paraId="14CD466A"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淄博分公司胜辛小区、西湖学都事业部辛盛小区、荟萃事业部碧水苑小区雨排井清淤不及时。</w:t>
      </w:r>
    </w:p>
    <w:p w14:paraId="4838E018">
      <w:pPr>
        <w:spacing w:after="0" w:line="600" w:lineRule="exact"/>
        <w:ind w:firstLine="643" w:firstLineChars="200"/>
        <w:rPr>
          <w:rFonts w:ascii="仿宋" w:hAnsi="仿宋" w:eastAsia="仿宋" w:cs="黑体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黑体"/>
          <w:b/>
          <w:bCs/>
          <w:sz w:val="32"/>
          <w:szCs w:val="32"/>
          <w:highlight w:val="none"/>
        </w:rPr>
        <w:t>、安全管理问题检查情况</w:t>
      </w:r>
    </w:p>
    <w:p w14:paraId="03840ACA">
      <w:pPr>
        <w:spacing w:after="0"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1.共性问题：</w:t>
      </w:r>
    </w:p>
    <w:p w14:paraId="58816DA7">
      <w:pPr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部分小区存在电动车违规停放、占用消防通道等安全隐患，充电飞线悬挂在楼体外，楼体外防护网放置杂物和乱挂现象。存在一定程度的安全隐患。</w:t>
      </w:r>
    </w:p>
    <w:p w14:paraId="4AD19F40">
      <w:pPr>
        <w:spacing w:after="0"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2.个性问题：</w:t>
      </w:r>
    </w:p>
    <w:p w14:paraId="1AF76051">
      <w:pPr>
        <w:spacing w:after="0"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瑞康事业部汽修新村、西湖学都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事业部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辛盛小区</w:t>
      </w:r>
      <w:r>
        <w:rPr>
          <w:rFonts w:ascii="仿宋" w:hAnsi="仿宋" w:eastAsia="仿宋"/>
          <w:b w:val="0"/>
          <w:bCs w:val="0"/>
          <w:sz w:val="32"/>
          <w:szCs w:val="32"/>
          <w:highlight w:val="none"/>
        </w:rPr>
        <w:t>存在私接充电线现象，且未及时采取有效措施进行治理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存在一定程度的安全隐患。</w:t>
      </w:r>
    </w:p>
    <w:p w14:paraId="5437F6E1">
      <w:pPr>
        <w:spacing w:after="0"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孤岛事业部河旭小区、荟萃事业部华阳小区、聚园事业部纯锦小区、瑞康事业部盛苑小区存在充电线缠绕燃气管线的情况，存在较大安全隐患。</w:t>
      </w:r>
    </w:p>
    <w:p w14:paraId="223D5BFC">
      <w:pPr>
        <w:spacing w:after="0"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聚园事业部南苑东二区门卫室内存在电动车停放充电现象，荟萃事业部华阳小区存在电动车在楼道充电的情况，存在安全隐患。</w:t>
      </w:r>
    </w:p>
    <w:p w14:paraId="646EC958">
      <w:pPr>
        <w:spacing w:after="0"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胜利花苑事业部百合园、玉兰园主干道的路灯杆存在多处安全警示标识缺失问题。</w:t>
      </w:r>
    </w:p>
    <w:p w14:paraId="738BBE8F">
      <w:pPr>
        <w:spacing w:after="0"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、原因分析</w:t>
      </w:r>
    </w:p>
    <w:p w14:paraId="53F3B6D2">
      <w:pPr>
        <w:spacing w:line="600" w:lineRule="atLeast"/>
        <w:ind w:firstLine="643" w:firstLineChars="200"/>
        <w:jc w:val="both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一是</w:t>
      </w:r>
      <w:r>
        <w:rPr>
          <w:rFonts w:ascii="仿宋" w:hAnsi="仿宋" w:eastAsia="仿宋"/>
          <w:sz w:val="32"/>
          <w:szCs w:val="32"/>
          <w:highlight w:val="none"/>
        </w:rPr>
        <w:t>制度执行不严：内部考核与自查自改机制不健全，导致制度执行流于形式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ascii="仿宋" w:hAnsi="仿宋" w:eastAsia="仿宋"/>
          <w:sz w:val="32"/>
          <w:szCs w:val="32"/>
          <w:highlight w:val="none"/>
        </w:rPr>
        <w:t>部分事业部与分公司对服务质量标准的理解与执行存在差异。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项目经理巡视不及时、不全面、不到位。部分项目经理负责区域广、工作量大，巡视工作未能做到全覆盖。巡视工作中未能严格按照考核细则中的标准发现问题，及时督促整改。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是</w:t>
      </w:r>
      <w:r>
        <w:rPr>
          <w:rFonts w:hint="eastAsia" w:ascii="仿宋" w:hAnsi="仿宋" w:eastAsia="仿宋"/>
          <w:sz w:val="32"/>
          <w:szCs w:val="32"/>
          <w:highlight w:val="none"/>
        </w:rPr>
        <w:t>思想重视不足；干部职工对老旧小区问题</w:t>
      </w:r>
      <w:r>
        <w:rPr>
          <w:rFonts w:ascii="仿宋" w:hAnsi="仿宋" w:eastAsia="仿宋"/>
          <w:sz w:val="32"/>
          <w:szCs w:val="32"/>
          <w:highlight w:val="none"/>
        </w:rPr>
        <w:t>存在畏难情绪</w:t>
      </w:r>
      <w:r>
        <w:rPr>
          <w:rFonts w:hint="eastAsia" w:ascii="仿宋" w:hAnsi="仿宋" w:eastAsia="仿宋"/>
          <w:sz w:val="32"/>
          <w:szCs w:val="32"/>
          <w:highlight w:val="none"/>
        </w:rPr>
        <w:t>，与居民沟通不到位，</w:t>
      </w:r>
      <w:r>
        <w:rPr>
          <w:rFonts w:ascii="仿宋" w:hAnsi="仿宋" w:eastAsia="仿宋"/>
          <w:sz w:val="32"/>
          <w:szCs w:val="32"/>
          <w:highlight w:val="none"/>
        </w:rPr>
        <w:t>问题难以得到根本解决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是</w:t>
      </w:r>
      <w:r>
        <w:rPr>
          <w:rFonts w:hint="eastAsia" w:ascii="仿宋" w:hAnsi="仿宋" w:eastAsia="仿宋"/>
          <w:sz w:val="32"/>
          <w:szCs w:val="32"/>
          <w:highlight w:val="none"/>
        </w:rPr>
        <w:t>管理约束不足：项目部对承揽队伍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bCs/>
          <w:kern w:val="2"/>
          <w:sz w:val="32"/>
          <w:szCs w:val="32"/>
          <w:highlight w:val="none"/>
          <w:lang w:eastAsia="zh-CN"/>
        </w:rPr>
        <w:t>外包</w:t>
      </w:r>
      <w:r>
        <w:rPr>
          <w:rFonts w:hint="eastAsia" w:ascii="仿宋" w:hAnsi="仿宋" w:eastAsia="仿宋"/>
          <w:bCs/>
          <w:kern w:val="2"/>
          <w:sz w:val="32"/>
          <w:szCs w:val="32"/>
          <w:highlight w:val="none"/>
        </w:rPr>
        <w:t>人员</w:t>
      </w:r>
      <w:r>
        <w:rPr>
          <w:rFonts w:hint="eastAsia" w:ascii="仿宋" w:hAnsi="仿宋" w:eastAsia="仿宋"/>
          <w:sz w:val="32"/>
          <w:szCs w:val="32"/>
          <w:highlight w:val="none"/>
        </w:rPr>
        <w:t>的管理缺乏有效约束机制，人员配备不足且综合素质有待提高。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是</w:t>
      </w:r>
      <w:r>
        <w:rPr>
          <w:rFonts w:ascii="仿宋" w:hAnsi="仿宋" w:eastAsia="仿宋"/>
          <w:sz w:val="32"/>
          <w:szCs w:val="32"/>
          <w:highlight w:val="none"/>
        </w:rPr>
        <w:t>安全意识薄弱：居民与物业管理人员对安全隐患的认识不足，防范措施不到位。</w:t>
      </w:r>
    </w:p>
    <w:p w14:paraId="521682AF">
      <w:pPr>
        <w:spacing w:line="520" w:lineRule="exact"/>
        <w:ind w:left="-10" w:firstLine="643" w:firstLineChars="2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下步工作建议</w:t>
      </w:r>
    </w:p>
    <w:p w14:paraId="2C493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强化项目经理日常巡查：严格落实项目经理日常巡视制度，深化现场管理工作。针对工作进度、安全管控、服务质量等方面实施精细化管理，做到问题早发现、早处置。针对疑难问题，制定专项应急预案，确保各类突发状况得到妥善解决。</w:t>
      </w:r>
    </w:p>
    <w:p w14:paraId="49F24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优化保洁管理与监督机制：各事业部需加大对保洁人员的专业培训与管理力度，实现楼内外保洁工作全覆盖、无死角。同时，完善监督管理体系，对乱堆杂物、违规种植等行为及时制止并清理，维护整洁有序的环境秩序。</w:t>
      </w:r>
    </w:p>
    <w:p w14:paraId="11318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聚焦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居民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需求，做好环境治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理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：以居民关切问题为出发点，结合季节特点，重点推进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小区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保洁工作。加强垃圾投放点、楼道等公共区域的消杀管理，做好病虫害防治，营造健康卫生的居住环境。</w:t>
      </w:r>
    </w:p>
    <w:p w14:paraId="6716CD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筑牢安全防线，做好汛期保障：随着汛期临近，全面开展“雨季八防”工作。对小区排水设施进行系统排查与维护，及时修复破损、堵塞部位，确保排水系统运行顺畅。</w:t>
      </w:r>
    </w:p>
    <w:p w14:paraId="1ED970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5.优化服务理念，强化团队建设：借助思想引领与技能提升双轮驱动，促使职工队伍转变服务观念，深化员工对物业服务的认知，有效消解畏难心理。与此同时，加大问题整改执行力度，深度剖析问题根源，全方位提升小区物业服务综合水准。</w:t>
      </w:r>
    </w:p>
    <w:p w14:paraId="3D148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</w:p>
    <w:p w14:paraId="5B358A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</w:p>
    <w:p w14:paraId="3BE825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</w:p>
    <w:p w14:paraId="38EDC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</w:pPr>
    </w:p>
    <w:p w14:paraId="48694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/>
          <w:sz w:val="32"/>
          <w:szCs w:val="32"/>
          <w:highlight w:val="non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督查保障中心</w:t>
      </w:r>
    </w:p>
    <w:p w14:paraId="197E8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6291F2DF">
      <w:pPr>
        <w:spacing w:after="0" w:line="600" w:lineRule="exact"/>
        <w:rPr>
          <w:rFonts w:ascii="仿宋" w:hAnsi="仿宋" w:eastAsia="仿宋"/>
          <w:sz w:val="32"/>
          <w:szCs w:val="32"/>
          <w:highlight w:val="none"/>
        </w:rPr>
      </w:pPr>
    </w:p>
    <w:p w14:paraId="68DF6DF4">
      <w:pPr>
        <w:spacing w:after="0" w:line="600" w:lineRule="exact"/>
        <w:rPr>
          <w:rFonts w:ascii="方正仿宋_GBK" w:hAnsi="方正仿宋_GBK" w:eastAsia="方正仿宋_GBK"/>
          <w:sz w:val="32"/>
          <w:szCs w:val="32"/>
          <w:highlight w:val="none"/>
        </w:rPr>
      </w:pPr>
    </w:p>
    <w:p w14:paraId="6BAF0595">
      <w:pPr>
        <w:spacing w:after="0" w:line="600" w:lineRule="exact"/>
        <w:rPr>
          <w:rFonts w:ascii="方正仿宋_GBK" w:hAnsi="方正仿宋_GBK" w:eastAsia="方正仿宋_GBK"/>
          <w:sz w:val="32"/>
          <w:szCs w:val="32"/>
          <w:highlight w:val="none"/>
        </w:rPr>
      </w:pPr>
    </w:p>
    <w:sectPr>
      <w:pgSz w:w="11906" w:h="16838"/>
      <w:pgMar w:top="1928" w:right="1531" w:bottom="167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mirrorMargins w:val="1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jBlMDczYzY4ODk3NmU0MzNmNTk1NmFkZjdkNTJiZGEifQ=="/>
  </w:docVars>
  <w:rsids>
    <w:rsidRoot w:val="005806DC"/>
    <w:rsid w:val="0001538C"/>
    <w:rsid w:val="000158DD"/>
    <w:rsid w:val="00065174"/>
    <w:rsid w:val="000A7EB5"/>
    <w:rsid w:val="000D2F9C"/>
    <w:rsid w:val="000D463C"/>
    <w:rsid w:val="00161541"/>
    <w:rsid w:val="001B1DCF"/>
    <w:rsid w:val="00210185"/>
    <w:rsid w:val="00235DCB"/>
    <w:rsid w:val="00250E69"/>
    <w:rsid w:val="002F546A"/>
    <w:rsid w:val="0033393F"/>
    <w:rsid w:val="003B6A96"/>
    <w:rsid w:val="003C0625"/>
    <w:rsid w:val="003F2946"/>
    <w:rsid w:val="00403DFB"/>
    <w:rsid w:val="0040583C"/>
    <w:rsid w:val="004B0FFB"/>
    <w:rsid w:val="004F7BCD"/>
    <w:rsid w:val="00541F29"/>
    <w:rsid w:val="00573341"/>
    <w:rsid w:val="005806DC"/>
    <w:rsid w:val="005E4EBD"/>
    <w:rsid w:val="00691F75"/>
    <w:rsid w:val="006C0FA3"/>
    <w:rsid w:val="006C5ADB"/>
    <w:rsid w:val="006D6E9C"/>
    <w:rsid w:val="0073073C"/>
    <w:rsid w:val="007437FB"/>
    <w:rsid w:val="007805FF"/>
    <w:rsid w:val="00796A86"/>
    <w:rsid w:val="007D012C"/>
    <w:rsid w:val="007E16FB"/>
    <w:rsid w:val="00815291"/>
    <w:rsid w:val="00854DE8"/>
    <w:rsid w:val="00885D88"/>
    <w:rsid w:val="00920EE4"/>
    <w:rsid w:val="00937C16"/>
    <w:rsid w:val="009B2C13"/>
    <w:rsid w:val="009C03C6"/>
    <w:rsid w:val="009E47C8"/>
    <w:rsid w:val="00A369BE"/>
    <w:rsid w:val="00AB592B"/>
    <w:rsid w:val="00B45B1E"/>
    <w:rsid w:val="00B509F5"/>
    <w:rsid w:val="00B5335B"/>
    <w:rsid w:val="00B60AA6"/>
    <w:rsid w:val="00B837BC"/>
    <w:rsid w:val="00C25E76"/>
    <w:rsid w:val="00C36B85"/>
    <w:rsid w:val="00CC5453"/>
    <w:rsid w:val="00D726D7"/>
    <w:rsid w:val="00D812CB"/>
    <w:rsid w:val="00DA3789"/>
    <w:rsid w:val="00DA4314"/>
    <w:rsid w:val="00E20D90"/>
    <w:rsid w:val="00E3783A"/>
    <w:rsid w:val="00E564DA"/>
    <w:rsid w:val="00E64A00"/>
    <w:rsid w:val="00E85871"/>
    <w:rsid w:val="00EA7233"/>
    <w:rsid w:val="00EC7586"/>
    <w:rsid w:val="00F30CA0"/>
    <w:rsid w:val="00F32C18"/>
    <w:rsid w:val="00F3683D"/>
    <w:rsid w:val="00FA6A1E"/>
    <w:rsid w:val="00FB7572"/>
    <w:rsid w:val="00FE4430"/>
    <w:rsid w:val="010B2AC3"/>
    <w:rsid w:val="0119785A"/>
    <w:rsid w:val="018363FF"/>
    <w:rsid w:val="01DE4120"/>
    <w:rsid w:val="01E76FEC"/>
    <w:rsid w:val="02144640"/>
    <w:rsid w:val="02580567"/>
    <w:rsid w:val="025A0035"/>
    <w:rsid w:val="02852330"/>
    <w:rsid w:val="02FC6AF6"/>
    <w:rsid w:val="036F7D2F"/>
    <w:rsid w:val="03F76482"/>
    <w:rsid w:val="04AB3F3E"/>
    <w:rsid w:val="04AF610F"/>
    <w:rsid w:val="05487847"/>
    <w:rsid w:val="059A7E75"/>
    <w:rsid w:val="06865C42"/>
    <w:rsid w:val="06D953CA"/>
    <w:rsid w:val="06E664E5"/>
    <w:rsid w:val="07851223"/>
    <w:rsid w:val="08E42FFC"/>
    <w:rsid w:val="0A87044E"/>
    <w:rsid w:val="0A8F488F"/>
    <w:rsid w:val="0AAF0C6D"/>
    <w:rsid w:val="0C6E2A75"/>
    <w:rsid w:val="0D0249FC"/>
    <w:rsid w:val="0D826EB5"/>
    <w:rsid w:val="0E3A1EE7"/>
    <w:rsid w:val="0ECB7C5E"/>
    <w:rsid w:val="104F3B50"/>
    <w:rsid w:val="107C6D27"/>
    <w:rsid w:val="10DB5678"/>
    <w:rsid w:val="11697B20"/>
    <w:rsid w:val="11B81FB8"/>
    <w:rsid w:val="12103D80"/>
    <w:rsid w:val="12105989"/>
    <w:rsid w:val="1249138C"/>
    <w:rsid w:val="12E16087"/>
    <w:rsid w:val="13D30226"/>
    <w:rsid w:val="14581EFA"/>
    <w:rsid w:val="14AE4079"/>
    <w:rsid w:val="14D75970"/>
    <w:rsid w:val="152460E0"/>
    <w:rsid w:val="15D0664B"/>
    <w:rsid w:val="15DE40D9"/>
    <w:rsid w:val="165D1C50"/>
    <w:rsid w:val="168D6B33"/>
    <w:rsid w:val="17E8347B"/>
    <w:rsid w:val="18112829"/>
    <w:rsid w:val="183F64D4"/>
    <w:rsid w:val="18B10D91"/>
    <w:rsid w:val="18B9619D"/>
    <w:rsid w:val="18CC73BC"/>
    <w:rsid w:val="19137ED3"/>
    <w:rsid w:val="195E5DA2"/>
    <w:rsid w:val="1A0E0CCD"/>
    <w:rsid w:val="1A81100C"/>
    <w:rsid w:val="1A8306A2"/>
    <w:rsid w:val="1B086F5B"/>
    <w:rsid w:val="1B60323D"/>
    <w:rsid w:val="1BAB279E"/>
    <w:rsid w:val="1BCE7E5F"/>
    <w:rsid w:val="1CF92B02"/>
    <w:rsid w:val="1D29198B"/>
    <w:rsid w:val="1D3627B6"/>
    <w:rsid w:val="1E0353CB"/>
    <w:rsid w:val="1E1E08B4"/>
    <w:rsid w:val="1E4C6AC4"/>
    <w:rsid w:val="1E54760C"/>
    <w:rsid w:val="1F1D7B74"/>
    <w:rsid w:val="1F341767"/>
    <w:rsid w:val="1F697AA9"/>
    <w:rsid w:val="21373363"/>
    <w:rsid w:val="21924322"/>
    <w:rsid w:val="22004A6B"/>
    <w:rsid w:val="22081801"/>
    <w:rsid w:val="230444C2"/>
    <w:rsid w:val="230F38AE"/>
    <w:rsid w:val="23241235"/>
    <w:rsid w:val="23810FFF"/>
    <w:rsid w:val="238E11C7"/>
    <w:rsid w:val="246751FB"/>
    <w:rsid w:val="246C29A8"/>
    <w:rsid w:val="24AF2564"/>
    <w:rsid w:val="24DB79BF"/>
    <w:rsid w:val="25334472"/>
    <w:rsid w:val="25C50F37"/>
    <w:rsid w:val="26600703"/>
    <w:rsid w:val="26BC17D3"/>
    <w:rsid w:val="2725015F"/>
    <w:rsid w:val="27452484"/>
    <w:rsid w:val="29462CF9"/>
    <w:rsid w:val="29F26107"/>
    <w:rsid w:val="2A3854D0"/>
    <w:rsid w:val="2B4578EA"/>
    <w:rsid w:val="2BC1286D"/>
    <w:rsid w:val="2C536C49"/>
    <w:rsid w:val="2CDE7B16"/>
    <w:rsid w:val="2CDF57AE"/>
    <w:rsid w:val="2D6E0686"/>
    <w:rsid w:val="2E24482E"/>
    <w:rsid w:val="2F0630E8"/>
    <w:rsid w:val="2F77273B"/>
    <w:rsid w:val="2F8D14D2"/>
    <w:rsid w:val="30C00087"/>
    <w:rsid w:val="31256DD5"/>
    <w:rsid w:val="319D2A27"/>
    <w:rsid w:val="327B6211"/>
    <w:rsid w:val="32900492"/>
    <w:rsid w:val="32A70E98"/>
    <w:rsid w:val="32F83567"/>
    <w:rsid w:val="335778D1"/>
    <w:rsid w:val="340B4EF1"/>
    <w:rsid w:val="3498364F"/>
    <w:rsid w:val="34D841DE"/>
    <w:rsid w:val="3509378F"/>
    <w:rsid w:val="352765C3"/>
    <w:rsid w:val="353820E0"/>
    <w:rsid w:val="35FE13D0"/>
    <w:rsid w:val="361056CF"/>
    <w:rsid w:val="36317AE8"/>
    <w:rsid w:val="364E2474"/>
    <w:rsid w:val="36E67111"/>
    <w:rsid w:val="37055B53"/>
    <w:rsid w:val="370A417C"/>
    <w:rsid w:val="380F4AD4"/>
    <w:rsid w:val="38240830"/>
    <w:rsid w:val="38BD7423"/>
    <w:rsid w:val="38D77FCD"/>
    <w:rsid w:val="394C5A0D"/>
    <w:rsid w:val="395114DF"/>
    <w:rsid w:val="397A7E07"/>
    <w:rsid w:val="39951166"/>
    <w:rsid w:val="3AC40B94"/>
    <w:rsid w:val="3B381D36"/>
    <w:rsid w:val="3C9F2D45"/>
    <w:rsid w:val="3D935651"/>
    <w:rsid w:val="3D993E1E"/>
    <w:rsid w:val="3DAC5CA6"/>
    <w:rsid w:val="3DEE515B"/>
    <w:rsid w:val="3E292148"/>
    <w:rsid w:val="3ECA0FAD"/>
    <w:rsid w:val="3FB06100"/>
    <w:rsid w:val="40C86DC6"/>
    <w:rsid w:val="412752F4"/>
    <w:rsid w:val="41292653"/>
    <w:rsid w:val="413B5CBF"/>
    <w:rsid w:val="421765FD"/>
    <w:rsid w:val="42480766"/>
    <w:rsid w:val="42737515"/>
    <w:rsid w:val="43BC65A8"/>
    <w:rsid w:val="44793BC5"/>
    <w:rsid w:val="44CB172B"/>
    <w:rsid w:val="45205E79"/>
    <w:rsid w:val="4614125F"/>
    <w:rsid w:val="467C263A"/>
    <w:rsid w:val="46ED71CA"/>
    <w:rsid w:val="47454B69"/>
    <w:rsid w:val="47FD2260"/>
    <w:rsid w:val="481310F9"/>
    <w:rsid w:val="48872296"/>
    <w:rsid w:val="48CD4F68"/>
    <w:rsid w:val="48F11FB7"/>
    <w:rsid w:val="49321B27"/>
    <w:rsid w:val="49C11249"/>
    <w:rsid w:val="4ABE409B"/>
    <w:rsid w:val="4B1F1C4E"/>
    <w:rsid w:val="4B4B1FAE"/>
    <w:rsid w:val="4B9509EC"/>
    <w:rsid w:val="4BCB201F"/>
    <w:rsid w:val="4C1E6B21"/>
    <w:rsid w:val="4C243623"/>
    <w:rsid w:val="4C2647BC"/>
    <w:rsid w:val="4C627CDE"/>
    <w:rsid w:val="4CF725AE"/>
    <w:rsid w:val="4CF77C53"/>
    <w:rsid w:val="4D2530A2"/>
    <w:rsid w:val="4EA1410B"/>
    <w:rsid w:val="4EF72C1C"/>
    <w:rsid w:val="4F383685"/>
    <w:rsid w:val="4F9714A0"/>
    <w:rsid w:val="4FF4183A"/>
    <w:rsid w:val="4FFA36D7"/>
    <w:rsid w:val="50044C98"/>
    <w:rsid w:val="505C5BC8"/>
    <w:rsid w:val="5162300E"/>
    <w:rsid w:val="51970BBE"/>
    <w:rsid w:val="52705E6E"/>
    <w:rsid w:val="52E70AD3"/>
    <w:rsid w:val="52FF0538"/>
    <w:rsid w:val="531E1F1B"/>
    <w:rsid w:val="534817A3"/>
    <w:rsid w:val="536E0CDF"/>
    <w:rsid w:val="53ED493E"/>
    <w:rsid w:val="540013E0"/>
    <w:rsid w:val="54234E18"/>
    <w:rsid w:val="544762D1"/>
    <w:rsid w:val="54521D48"/>
    <w:rsid w:val="54972DB4"/>
    <w:rsid w:val="549E0D3D"/>
    <w:rsid w:val="5679378B"/>
    <w:rsid w:val="5693325A"/>
    <w:rsid w:val="5729188C"/>
    <w:rsid w:val="574F1ACC"/>
    <w:rsid w:val="57EB726D"/>
    <w:rsid w:val="58944362"/>
    <w:rsid w:val="589907E9"/>
    <w:rsid w:val="58AD748A"/>
    <w:rsid w:val="58D36435"/>
    <w:rsid w:val="596E1AC6"/>
    <w:rsid w:val="597565AE"/>
    <w:rsid w:val="59F46672"/>
    <w:rsid w:val="5A0A3C4C"/>
    <w:rsid w:val="5A3C5143"/>
    <w:rsid w:val="5AFF0F58"/>
    <w:rsid w:val="5B032B58"/>
    <w:rsid w:val="5B14740B"/>
    <w:rsid w:val="5B1C26DC"/>
    <w:rsid w:val="5B3312E4"/>
    <w:rsid w:val="5B474BD0"/>
    <w:rsid w:val="5B7F05AD"/>
    <w:rsid w:val="5B895639"/>
    <w:rsid w:val="5BC748AD"/>
    <w:rsid w:val="5C511904"/>
    <w:rsid w:val="5CA756AE"/>
    <w:rsid w:val="5D2B61C3"/>
    <w:rsid w:val="5D470E00"/>
    <w:rsid w:val="5D9767BB"/>
    <w:rsid w:val="5E0302CC"/>
    <w:rsid w:val="5E4F2949"/>
    <w:rsid w:val="5E955A3D"/>
    <w:rsid w:val="5ED11C1E"/>
    <w:rsid w:val="5F0F3F9C"/>
    <w:rsid w:val="5F662111"/>
    <w:rsid w:val="5FBE618D"/>
    <w:rsid w:val="5FE5030E"/>
    <w:rsid w:val="5FE53CE4"/>
    <w:rsid w:val="5FE771E7"/>
    <w:rsid w:val="5FFE3589"/>
    <w:rsid w:val="60385CED"/>
    <w:rsid w:val="60A06A80"/>
    <w:rsid w:val="60D67CCB"/>
    <w:rsid w:val="6137075E"/>
    <w:rsid w:val="61883DE1"/>
    <w:rsid w:val="61BD035E"/>
    <w:rsid w:val="61DD5117"/>
    <w:rsid w:val="626C7A71"/>
    <w:rsid w:val="62755297"/>
    <w:rsid w:val="62F51069"/>
    <w:rsid w:val="632A01D5"/>
    <w:rsid w:val="638F23D5"/>
    <w:rsid w:val="63AB7CFA"/>
    <w:rsid w:val="63DC5AE3"/>
    <w:rsid w:val="63E3546E"/>
    <w:rsid w:val="63EB287A"/>
    <w:rsid w:val="63F34F45"/>
    <w:rsid w:val="63F366A3"/>
    <w:rsid w:val="642E5DA1"/>
    <w:rsid w:val="64476DCC"/>
    <w:rsid w:val="652B02AC"/>
    <w:rsid w:val="652E1C0D"/>
    <w:rsid w:val="656F36A8"/>
    <w:rsid w:val="65807184"/>
    <w:rsid w:val="65D7040A"/>
    <w:rsid w:val="662D6FA6"/>
    <w:rsid w:val="66580E79"/>
    <w:rsid w:val="668F1A4F"/>
    <w:rsid w:val="66A810EB"/>
    <w:rsid w:val="67083EFE"/>
    <w:rsid w:val="67924C7A"/>
    <w:rsid w:val="67BB1C3A"/>
    <w:rsid w:val="68DB3DC8"/>
    <w:rsid w:val="694A3FCB"/>
    <w:rsid w:val="69713E8B"/>
    <w:rsid w:val="69DC6DBD"/>
    <w:rsid w:val="6ABC0FB7"/>
    <w:rsid w:val="6B0420A3"/>
    <w:rsid w:val="6B243EA1"/>
    <w:rsid w:val="6B3959F5"/>
    <w:rsid w:val="6B696DE4"/>
    <w:rsid w:val="6BBE5887"/>
    <w:rsid w:val="6C4F7294"/>
    <w:rsid w:val="6D081AF7"/>
    <w:rsid w:val="6D3A08EE"/>
    <w:rsid w:val="6D755475"/>
    <w:rsid w:val="6DC70D5C"/>
    <w:rsid w:val="6DDD4D4F"/>
    <w:rsid w:val="6E457E9D"/>
    <w:rsid w:val="6E941892"/>
    <w:rsid w:val="6EFB57A7"/>
    <w:rsid w:val="6FE21AEA"/>
    <w:rsid w:val="6FF05465"/>
    <w:rsid w:val="6FF5793D"/>
    <w:rsid w:val="70704CF0"/>
    <w:rsid w:val="70901D3A"/>
    <w:rsid w:val="70AB14DE"/>
    <w:rsid w:val="71540065"/>
    <w:rsid w:val="715F57EA"/>
    <w:rsid w:val="71D67DDC"/>
    <w:rsid w:val="720C5247"/>
    <w:rsid w:val="727D230C"/>
    <w:rsid w:val="73170870"/>
    <w:rsid w:val="73576870"/>
    <w:rsid w:val="73B54BAD"/>
    <w:rsid w:val="73E73D87"/>
    <w:rsid w:val="74B82BA7"/>
    <w:rsid w:val="752006EE"/>
    <w:rsid w:val="7695144F"/>
    <w:rsid w:val="76A553FC"/>
    <w:rsid w:val="77562EAC"/>
    <w:rsid w:val="77CE7D72"/>
    <w:rsid w:val="77DF044B"/>
    <w:rsid w:val="78255168"/>
    <w:rsid w:val="784532E3"/>
    <w:rsid w:val="79626335"/>
    <w:rsid w:val="79630533"/>
    <w:rsid w:val="7A1173D2"/>
    <w:rsid w:val="7A1B7EBB"/>
    <w:rsid w:val="7BCD512A"/>
    <w:rsid w:val="7CBE75F1"/>
    <w:rsid w:val="7CD16F56"/>
    <w:rsid w:val="7CDD165C"/>
    <w:rsid w:val="7D4B339D"/>
    <w:rsid w:val="7E1505BB"/>
    <w:rsid w:val="7E21597E"/>
    <w:rsid w:val="7E423BB5"/>
    <w:rsid w:val="7E9B676A"/>
    <w:rsid w:val="7EB23C23"/>
    <w:rsid w:val="7F5A636F"/>
    <w:rsid w:val="7F5B4401"/>
    <w:rsid w:val="7F6A5BCE"/>
    <w:rsid w:val="7FAC7A4C"/>
    <w:rsid w:val="7FE57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2445</Words>
  <Characters>2468</Characters>
  <Lines>12</Lines>
  <Paragraphs>3</Paragraphs>
  <TotalTime>4</TotalTime>
  <ScaleCrop>false</ScaleCrop>
  <LinksUpToDate>false</LinksUpToDate>
  <CharactersWithSpaces>2533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2024-04-30T00:38:00Z</dcterms:created>
  <dc:creator>Acer</dc:creator>
  <cp:lastModifiedBy>lenovo</cp:lastModifiedBy>
  <dcterms:modified xsi:type="dcterms:W3CDTF">2025-06-13T01:01:59Z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95B5276AA7424E21951D21F8794566A8</vt:lpwstr>
  </property>
  <property fmtid="{D5CDD505-2E9C-101B-9397-08002B2CF9AE}" pid="4" name="KSOTemplateDocerSaveRecord">
    <vt:lpwstr>eyJoZGlkIjoiMzAxMDIxMmZkODUyNTVkZmViMWE3OTNkZGEzMjQ2YzgiLCJ1c2VySWQiOiI0NzAzNjMyNjAifQ==</vt:lpwstr>
  </property>
</Properties>
</file>