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5FC97">
      <w:pPr>
        <w:spacing w:after="0" w:line="600" w:lineRule="exact"/>
        <w:jc w:val="center"/>
        <w:rPr>
          <w:rFonts w:hint="eastAsia" w:ascii="方正小标宋_GBK" w:hAnsi="方正小标宋_GBK" w:eastAsia="方正小标宋_GBK" w:cs="方正小标宋_GBK"/>
          <w:color w:val="000000" w:themeColor="text1"/>
          <w:sz w:val="44"/>
          <w:szCs w:val="44"/>
          <w:lang w:eastAsia="zh-CN"/>
        </w:rPr>
      </w:pPr>
      <w:r>
        <w:rPr>
          <w:rFonts w:hint="eastAsia" w:ascii="方正小标宋_GBK" w:hAnsi="方正小标宋_GBK" w:eastAsia="方正小标宋_GBK" w:cs="方正小标宋_GBK"/>
          <w:color w:val="000000" w:themeColor="text1"/>
          <w:sz w:val="44"/>
          <w:szCs w:val="44"/>
          <w:lang w:val="en-US" w:eastAsia="zh-CN"/>
        </w:rPr>
        <w:t>3</w:t>
      </w:r>
      <w:r>
        <w:rPr>
          <w:rFonts w:hint="eastAsia" w:ascii="方正小标宋_GBK" w:hAnsi="方正小标宋_GBK" w:eastAsia="方正小标宋_GBK" w:cs="方正小标宋_GBK"/>
          <w:color w:val="000000" w:themeColor="text1"/>
          <w:sz w:val="44"/>
          <w:szCs w:val="44"/>
        </w:rPr>
        <w:t>月份服务质量考核</w:t>
      </w:r>
      <w:r>
        <w:rPr>
          <w:rFonts w:hint="eastAsia" w:ascii="方正小标宋_GBK" w:hAnsi="方正小标宋_GBK" w:eastAsia="方正小标宋_GBK" w:cs="方正小标宋_GBK"/>
          <w:color w:val="000000" w:themeColor="text1"/>
          <w:sz w:val="44"/>
          <w:szCs w:val="44"/>
          <w:lang w:eastAsia="zh-CN"/>
        </w:rPr>
        <w:t>通报</w:t>
      </w:r>
    </w:p>
    <w:p w14:paraId="7D587601">
      <w:pPr>
        <w:spacing w:after="0" w:line="600" w:lineRule="exact"/>
        <w:jc w:val="center"/>
        <w:rPr>
          <w:rFonts w:ascii="方正小标宋_GBK" w:hAnsi="方正小标宋_GBK" w:eastAsia="方正小标宋_GBK" w:cs="方正小标宋_GBK"/>
          <w:color w:val="000000" w:themeColor="text1"/>
          <w:sz w:val="44"/>
          <w:szCs w:val="44"/>
        </w:rPr>
      </w:pPr>
    </w:p>
    <w:p w14:paraId="63BD7831">
      <w:pPr>
        <w:spacing w:after="0" w:line="600" w:lineRule="exact"/>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lang w:val="en-US" w:eastAsia="zh-CN"/>
        </w:rPr>
        <w:t>3</w:t>
      </w:r>
      <w:r>
        <w:rPr>
          <w:rFonts w:hint="eastAsia" w:ascii="仿宋" w:hAnsi="仿宋" w:eastAsia="仿宋" w:cs="仿宋"/>
          <w:color w:val="000000" w:themeColor="text1"/>
          <w:sz w:val="30"/>
          <w:szCs w:val="30"/>
        </w:rPr>
        <w:t>月</w:t>
      </w:r>
      <w:r>
        <w:rPr>
          <w:rFonts w:hint="eastAsia" w:ascii="仿宋" w:hAnsi="仿宋" w:eastAsia="仿宋" w:cs="仿宋"/>
          <w:color w:val="000000" w:themeColor="text1"/>
          <w:sz w:val="30"/>
          <w:szCs w:val="30"/>
          <w:lang w:val="en-US" w:eastAsia="zh-CN"/>
        </w:rPr>
        <w:t>6</w:t>
      </w:r>
      <w:r>
        <w:rPr>
          <w:rFonts w:hint="eastAsia" w:ascii="仿宋" w:hAnsi="仿宋" w:eastAsia="仿宋" w:cs="仿宋"/>
          <w:color w:val="000000" w:themeColor="text1"/>
          <w:sz w:val="30"/>
          <w:szCs w:val="30"/>
        </w:rPr>
        <w:t>日</w:t>
      </w:r>
      <w:r>
        <w:rPr>
          <w:rFonts w:hint="eastAsia" w:ascii="仿宋" w:hAnsi="仿宋" w:eastAsia="仿宋" w:cs="仿宋"/>
          <w:color w:val="000000" w:themeColor="text1"/>
          <w:sz w:val="30"/>
          <w:szCs w:val="30"/>
          <w:lang w:val="en-US" w:eastAsia="zh-CN"/>
        </w:rPr>
        <w:t>至3</w:t>
      </w:r>
      <w:r>
        <w:rPr>
          <w:rFonts w:hint="eastAsia" w:ascii="仿宋" w:hAnsi="仿宋" w:eastAsia="仿宋" w:cs="仿宋"/>
          <w:color w:val="000000" w:themeColor="text1"/>
          <w:sz w:val="30"/>
          <w:szCs w:val="30"/>
        </w:rPr>
        <w:t>月</w:t>
      </w:r>
      <w:r>
        <w:rPr>
          <w:rFonts w:hint="eastAsia" w:ascii="仿宋" w:hAnsi="仿宋" w:eastAsia="仿宋" w:cs="仿宋"/>
          <w:color w:val="000000" w:themeColor="text1"/>
          <w:sz w:val="30"/>
          <w:szCs w:val="30"/>
          <w:lang w:val="en-US" w:eastAsia="zh-CN"/>
        </w:rPr>
        <w:t>27</w:t>
      </w:r>
      <w:r>
        <w:rPr>
          <w:rFonts w:hint="eastAsia" w:ascii="仿宋" w:hAnsi="仿宋" w:eastAsia="仿宋" w:cs="仿宋"/>
          <w:color w:val="000000" w:themeColor="text1"/>
          <w:sz w:val="30"/>
          <w:szCs w:val="30"/>
        </w:rPr>
        <w:t>日，督查保障中心服务质量考核组按照中心工作安排部署，结合玉山有限公司物业服务质量现阶段工作重点，对其所辖区域社会化项目的现场服务质量和安全管理工作进行了全面、深入的督导考核。现将考核情况汇报如下：</w:t>
      </w:r>
    </w:p>
    <w:p w14:paraId="60F5597B">
      <w:pPr>
        <w:widowControl w:val="0"/>
        <w:spacing w:after="0" w:line="600" w:lineRule="exact"/>
        <w:ind w:firstLine="640" w:firstLineChars="200"/>
        <w:rPr>
          <w:rFonts w:ascii="黑体" w:hAnsi="黑体" w:eastAsia="黑体" w:cs="黑体"/>
          <w:sz w:val="32"/>
          <w:szCs w:val="32"/>
        </w:rPr>
      </w:pPr>
      <w:r>
        <w:rPr>
          <w:rFonts w:hint="eastAsia" w:ascii="黑体" w:hAnsi="黑体" w:eastAsia="黑体" w:cs="黑体"/>
          <w:sz w:val="32"/>
          <w:szCs w:val="32"/>
        </w:rPr>
        <w:t>一、整体情况</w:t>
      </w:r>
    </w:p>
    <w:p w14:paraId="27A37550">
      <w:pPr>
        <w:spacing w:after="0" w:line="600" w:lineRule="exact"/>
        <w:ind w:firstLine="600" w:firstLineChars="200"/>
        <w:rPr>
          <w:rFonts w:hint="default" w:ascii="仿宋" w:hAnsi="仿宋" w:eastAsia="仿宋" w:cs="仿宋"/>
          <w:color w:val="000000" w:themeColor="text1"/>
          <w:sz w:val="30"/>
          <w:szCs w:val="30"/>
          <w:lang w:val="en-US" w:eastAsia="zh-CN"/>
        </w:rPr>
      </w:pPr>
      <w:r>
        <w:rPr>
          <w:rFonts w:hint="eastAsia" w:ascii="仿宋" w:hAnsi="仿宋" w:eastAsia="仿宋" w:cs="仿宋"/>
          <w:color w:val="000000" w:themeColor="text1"/>
          <w:sz w:val="30"/>
          <w:szCs w:val="30"/>
        </w:rPr>
        <w:t>本次考核覆盖22个事业部、4家分公司及51个小区的现场服务质量和安全管理工作。通过严格细致的考核，共发现</w:t>
      </w:r>
      <w:r>
        <w:rPr>
          <w:rFonts w:hint="eastAsia" w:ascii="仿宋" w:hAnsi="仿宋" w:eastAsia="仿宋" w:cs="仿宋"/>
          <w:color w:val="000000" w:themeColor="text1"/>
          <w:sz w:val="30"/>
          <w:szCs w:val="30"/>
          <w:lang w:eastAsia="zh-CN"/>
        </w:rPr>
        <w:t>现场</w:t>
      </w:r>
      <w:r>
        <w:rPr>
          <w:rFonts w:hint="eastAsia" w:ascii="仿宋" w:hAnsi="仿宋" w:eastAsia="仿宋" w:cs="仿宋"/>
          <w:color w:val="000000" w:themeColor="text1"/>
          <w:sz w:val="30"/>
          <w:szCs w:val="30"/>
        </w:rPr>
        <w:t>服务质量问题</w:t>
      </w:r>
      <w:r>
        <w:rPr>
          <w:rFonts w:hint="eastAsia" w:ascii="仿宋" w:hAnsi="仿宋" w:eastAsia="仿宋" w:cs="仿宋"/>
          <w:color w:val="auto"/>
          <w:sz w:val="30"/>
          <w:szCs w:val="30"/>
        </w:rPr>
        <w:t>6</w:t>
      </w:r>
      <w:r>
        <w:rPr>
          <w:rFonts w:hint="eastAsia" w:ascii="仿宋" w:hAnsi="仿宋" w:eastAsia="仿宋" w:cs="仿宋"/>
          <w:color w:val="auto"/>
          <w:sz w:val="30"/>
          <w:szCs w:val="30"/>
          <w:lang w:val="en-US" w:eastAsia="zh-CN"/>
        </w:rPr>
        <w:t>14</w:t>
      </w:r>
      <w:r>
        <w:rPr>
          <w:rFonts w:hint="eastAsia" w:ascii="仿宋" w:hAnsi="仿宋" w:eastAsia="仿宋" w:cs="仿宋"/>
          <w:color w:val="000000" w:themeColor="text1"/>
          <w:sz w:val="30"/>
          <w:szCs w:val="30"/>
        </w:rPr>
        <w:t>项，具体分类如下：环境卫生类问题</w:t>
      </w:r>
      <w:r>
        <w:rPr>
          <w:rFonts w:hint="eastAsia" w:ascii="仿宋" w:hAnsi="仿宋" w:eastAsia="仿宋" w:cs="仿宋"/>
          <w:color w:val="auto"/>
          <w:sz w:val="30"/>
          <w:szCs w:val="30"/>
        </w:rPr>
        <w:t>4</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5</w:t>
      </w:r>
      <w:r>
        <w:rPr>
          <w:rFonts w:hint="eastAsia" w:ascii="仿宋" w:hAnsi="仿宋" w:eastAsia="仿宋" w:cs="仿宋"/>
          <w:color w:val="000000" w:themeColor="text1"/>
          <w:sz w:val="30"/>
          <w:szCs w:val="30"/>
        </w:rPr>
        <w:t>项</w:t>
      </w:r>
      <w:r>
        <w:rPr>
          <w:rFonts w:hint="eastAsia" w:ascii="仿宋" w:hAnsi="仿宋" w:eastAsia="仿宋" w:cs="仿宋"/>
          <w:color w:val="000000" w:themeColor="text1"/>
          <w:sz w:val="30"/>
          <w:szCs w:val="30"/>
          <w:lang w:eastAsia="zh-CN"/>
        </w:rPr>
        <w:t>，较上期减少</w:t>
      </w:r>
      <w:r>
        <w:rPr>
          <w:rFonts w:hint="eastAsia" w:ascii="仿宋" w:hAnsi="仿宋" w:eastAsia="仿宋" w:cs="仿宋"/>
          <w:color w:val="000000" w:themeColor="text1"/>
          <w:sz w:val="30"/>
          <w:szCs w:val="30"/>
          <w:lang w:val="en-US" w:eastAsia="zh-CN"/>
        </w:rPr>
        <w:t>41项；</w:t>
      </w:r>
      <w:r>
        <w:rPr>
          <w:rFonts w:hint="eastAsia" w:ascii="仿宋" w:hAnsi="仿宋" w:eastAsia="仿宋" w:cs="仿宋"/>
          <w:color w:val="000000" w:themeColor="text1"/>
          <w:sz w:val="30"/>
          <w:szCs w:val="30"/>
        </w:rPr>
        <w:t>绿地管养</w:t>
      </w:r>
      <w:r>
        <w:rPr>
          <w:rFonts w:hint="eastAsia" w:ascii="仿宋" w:hAnsi="仿宋" w:eastAsia="仿宋" w:cs="仿宋"/>
          <w:color w:val="000000" w:themeColor="text1"/>
          <w:sz w:val="30"/>
          <w:szCs w:val="30"/>
          <w:lang w:eastAsia="zh-CN"/>
        </w:rPr>
        <w:t>类</w:t>
      </w:r>
      <w:r>
        <w:rPr>
          <w:rFonts w:hint="eastAsia" w:ascii="仿宋" w:hAnsi="仿宋" w:eastAsia="仿宋" w:cs="仿宋"/>
          <w:color w:val="000000" w:themeColor="text1"/>
          <w:sz w:val="30"/>
          <w:szCs w:val="30"/>
        </w:rPr>
        <w:t>问题</w:t>
      </w:r>
      <w:r>
        <w:rPr>
          <w:rFonts w:hint="eastAsia" w:ascii="仿宋" w:hAnsi="仿宋" w:eastAsia="仿宋" w:cs="仿宋"/>
          <w:color w:val="000000" w:themeColor="text1"/>
          <w:sz w:val="30"/>
          <w:szCs w:val="30"/>
          <w:lang w:val="en-US" w:eastAsia="zh-CN"/>
        </w:rPr>
        <w:t>51</w:t>
      </w:r>
      <w:r>
        <w:rPr>
          <w:rFonts w:hint="eastAsia" w:ascii="仿宋" w:hAnsi="仿宋" w:eastAsia="仿宋" w:cs="仿宋"/>
          <w:color w:val="000000" w:themeColor="text1"/>
          <w:sz w:val="30"/>
          <w:szCs w:val="30"/>
        </w:rPr>
        <w:t>项</w:t>
      </w:r>
      <w:r>
        <w:rPr>
          <w:rFonts w:hint="eastAsia" w:ascii="仿宋" w:hAnsi="仿宋" w:eastAsia="仿宋" w:cs="仿宋"/>
          <w:color w:val="000000" w:themeColor="text1"/>
          <w:sz w:val="30"/>
          <w:szCs w:val="30"/>
          <w:lang w:eastAsia="zh-CN"/>
        </w:rPr>
        <w:t>，较上期增加</w:t>
      </w:r>
      <w:r>
        <w:rPr>
          <w:rFonts w:hint="eastAsia" w:ascii="仿宋" w:hAnsi="仿宋" w:eastAsia="仿宋" w:cs="仿宋"/>
          <w:color w:val="000000" w:themeColor="text1"/>
          <w:sz w:val="30"/>
          <w:szCs w:val="30"/>
          <w:lang w:val="en-US" w:eastAsia="zh-CN"/>
        </w:rPr>
        <w:t>26项；</w:t>
      </w:r>
      <w:r>
        <w:rPr>
          <w:rFonts w:hint="eastAsia" w:ascii="仿宋" w:hAnsi="仿宋" w:eastAsia="仿宋" w:cs="仿宋"/>
          <w:color w:val="000000" w:themeColor="text1"/>
          <w:sz w:val="30"/>
          <w:szCs w:val="30"/>
        </w:rPr>
        <w:t>设备设施</w:t>
      </w:r>
      <w:r>
        <w:rPr>
          <w:rFonts w:hint="eastAsia" w:ascii="仿宋" w:hAnsi="仿宋" w:eastAsia="仿宋" w:cs="仿宋"/>
          <w:color w:val="000000" w:themeColor="text1"/>
          <w:sz w:val="30"/>
          <w:szCs w:val="30"/>
          <w:lang w:eastAsia="zh-CN"/>
        </w:rPr>
        <w:t>类问题</w:t>
      </w:r>
      <w:r>
        <w:rPr>
          <w:rFonts w:hint="eastAsia" w:ascii="仿宋" w:hAnsi="仿宋" w:eastAsia="仿宋" w:cs="仿宋"/>
          <w:color w:val="auto"/>
          <w:sz w:val="30"/>
          <w:szCs w:val="30"/>
        </w:rPr>
        <w:t>4</w:t>
      </w:r>
      <w:r>
        <w:rPr>
          <w:rFonts w:hint="eastAsia" w:ascii="仿宋" w:hAnsi="仿宋" w:eastAsia="仿宋" w:cs="仿宋"/>
          <w:color w:val="auto"/>
          <w:sz w:val="30"/>
          <w:szCs w:val="30"/>
          <w:lang w:val="en-US" w:eastAsia="zh-CN"/>
        </w:rPr>
        <w:t>7</w:t>
      </w:r>
      <w:r>
        <w:rPr>
          <w:rFonts w:hint="eastAsia" w:ascii="仿宋" w:hAnsi="仿宋" w:eastAsia="仿宋" w:cs="仿宋"/>
          <w:color w:val="000000" w:themeColor="text1"/>
          <w:sz w:val="30"/>
          <w:szCs w:val="30"/>
        </w:rPr>
        <w:t>项</w:t>
      </w:r>
      <w:r>
        <w:rPr>
          <w:rFonts w:hint="eastAsia" w:ascii="仿宋" w:hAnsi="仿宋" w:eastAsia="仿宋" w:cs="仿宋"/>
          <w:color w:val="000000" w:themeColor="text1"/>
          <w:sz w:val="30"/>
          <w:szCs w:val="30"/>
          <w:lang w:eastAsia="zh-CN"/>
        </w:rPr>
        <w:t>，较上期增加</w:t>
      </w:r>
      <w:r>
        <w:rPr>
          <w:rFonts w:hint="eastAsia" w:ascii="仿宋" w:hAnsi="仿宋" w:eastAsia="仿宋" w:cs="仿宋"/>
          <w:color w:val="000000" w:themeColor="text1"/>
          <w:sz w:val="30"/>
          <w:szCs w:val="30"/>
          <w:lang w:val="en-US" w:eastAsia="zh-CN"/>
        </w:rPr>
        <w:t>1项；</w:t>
      </w:r>
      <w:r>
        <w:rPr>
          <w:rFonts w:hint="eastAsia" w:ascii="仿宋" w:hAnsi="仿宋" w:eastAsia="仿宋" w:cs="仿宋"/>
          <w:color w:val="000000" w:themeColor="text1"/>
          <w:sz w:val="30"/>
          <w:szCs w:val="30"/>
        </w:rPr>
        <w:t>秩序维护</w:t>
      </w:r>
      <w:r>
        <w:rPr>
          <w:rFonts w:hint="eastAsia" w:ascii="仿宋" w:hAnsi="仿宋" w:eastAsia="仿宋" w:cs="仿宋"/>
          <w:color w:val="000000" w:themeColor="text1"/>
          <w:sz w:val="30"/>
          <w:szCs w:val="30"/>
          <w:lang w:eastAsia="zh-CN"/>
        </w:rPr>
        <w:t>类问题</w:t>
      </w:r>
      <w:r>
        <w:rPr>
          <w:rFonts w:hint="eastAsia" w:ascii="仿宋" w:hAnsi="仿宋" w:eastAsia="仿宋" w:cs="仿宋"/>
          <w:color w:val="auto"/>
          <w:sz w:val="30"/>
          <w:szCs w:val="30"/>
        </w:rPr>
        <w:t>1</w:t>
      </w:r>
      <w:r>
        <w:rPr>
          <w:rFonts w:hint="eastAsia" w:ascii="仿宋" w:hAnsi="仿宋" w:eastAsia="仿宋" w:cs="仿宋"/>
          <w:color w:val="000000" w:themeColor="text1"/>
          <w:sz w:val="30"/>
          <w:szCs w:val="30"/>
        </w:rPr>
        <w:t>项</w:t>
      </w:r>
      <w:r>
        <w:rPr>
          <w:rFonts w:hint="eastAsia" w:ascii="仿宋" w:hAnsi="仿宋" w:eastAsia="仿宋" w:cs="仿宋"/>
          <w:color w:val="000000" w:themeColor="text1"/>
          <w:sz w:val="30"/>
          <w:szCs w:val="30"/>
          <w:lang w:eastAsia="zh-CN"/>
        </w:rPr>
        <w:t>，与上期持平；</w:t>
      </w:r>
      <w:r>
        <w:rPr>
          <w:rFonts w:hint="eastAsia" w:ascii="仿宋" w:hAnsi="仿宋" w:eastAsia="仿宋" w:cs="仿宋"/>
          <w:color w:val="000000" w:themeColor="text1"/>
          <w:sz w:val="30"/>
          <w:szCs w:val="30"/>
        </w:rPr>
        <w:t>安全管理</w:t>
      </w:r>
      <w:r>
        <w:rPr>
          <w:rFonts w:hint="eastAsia" w:ascii="仿宋" w:hAnsi="仿宋" w:eastAsia="仿宋" w:cs="仿宋"/>
          <w:color w:val="000000" w:themeColor="text1"/>
          <w:sz w:val="30"/>
          <w:szCs w:val="30"/>
          <w:lang w:eastAsia="zh-CN"/>
        </w:rPr>
        <w:t>类</w:t>
      </w:r>
      <w:r>
        <w:rPr>
          <w:rFonts w:hint="eastAsia" w:ascii="仿宋" w:hAnsi="仿宋" w:eastAsia="仿宋" w:cs="仿宋"/>
          <w:color w:val="000000" w:themeColor="text1"/>
          <w:sz w:val="30"/>
          <w:szCs w:val="30"/>
        </w:rPr>
        <w:t>问</w:t>
      </w:r>
      <w:r>
        <w:rPr>
          <w:rFonts w:hint="eastAsia" w:ascii="仿宋" w:hAnsi="仿宋" w:eastAsia="仿宋" w:cs="仿宋"/>
          <w:color w:val="auto"/>
          <w:sz w:val="30"/>
          <w:szCs w:val="30"/>
        </w:rPr>
        <w:t>题1</w:t>
      </w:r>
      <w:r>
        <w:rPr>
          <w:rFonts w:hint="eastAsia" w:ascii="仿宋" w:hAnsi="仿宋" w:eastAsia="仿宋" w:cs="仿宋"/>
          <w:color w:val="auto"/>
          <w:sz w:val="30"/>
          <w:szCs w:val="30"/>
          <w:lang w:val="en-US" w:eastAsia="zh-CN"/>
        </w:rPr>
        <w:t>10</w:t>
      </w:r>
      <w:r>
        <w:rPr>
          <w:rFonts w:hint="eastAsia" w:ascii="仿宋" w:hAnsi="仿宋" w:eastAsia="仿宋" w:cs="仿宋"/>
          <w:color w:val="000000" w:themeColor="text1"/>
          <w:sz w:val="30"/>
          <w:szCs w:val="30"/>
        </w:rPr>
        <w:t>项</w:t>
      </w:r>
      <w:r>
        <w:rPr>
          <w:rFonts w:hint="eastAsia" w:ascii="仿宋" w:hAnsi="仿宋" w:eastAsia="仿宋" w:cs="仿宋"/>
          <w:color w:val="000000" w:themeColor="text1"/>
          <w:sz w:val="30"/>
          <w:szCs w:val="30"/>
          <w:lang w:eastAsia="zh-CN"/>
        </w:rPr>
        <w:t>，较上期减少</w:t>
      </w:r>
      <w:r>
        <w:rPr>
          <w:rFonts w:hint="eastAsia" w:ascii="仿宋" w:hAnsi="仿宋" w:eastAsia="仿宋" w:cs="仿宋"/>
          <w:color w:val="000000" w:themeColor="text1"/>
          <w:sz w:val="30"/>
          <w:szCs w:val="30"/>
          <w:lang w:val="en-US" w:eastAsia="zh-CN"/>
        </w:rPr>
        <w:t>12项，总问题数量比上期减少26项。</w:t>
      </w:r>
    </w:p>
    <w:p w14:paraId="69CCFBFC">
      <w:pPr>
        <w:spacing w:after="0" w:line="600" w:lineRule="exact"/>
        <w:ind w:firstLine="600" w:firstLineChars="200"/>
        <w:rPr>
          <w:rFonts w:ascii="仿宋" w:hAnsi="仿宋" w:eastAsia="仿宋" w:cs="仿宋"/>
          <w:b/>
          <w:bCs/>
          <w:color w:val="000000" w:themeColor="text1"/>
          <w:sz w:val="30"/>
          <w:szCs w:val="30"/>
        </w:rPr>
      </w:pPr>
      <w:r>
        <w:rPr>
          <w:rFonts w:hint="eastAsia" w:ascii="仿宋" w:hAnsi="仿宋" w:eastAsia="仿宋" w:cs="仿宋"/>
          <w:color w:val="000000" w:themeColor="text1"/>
          <w:sz w:val="30"/>
          <w:szCs w:val="30"/>
        </w:rPr>
        <w:t>通过此次督导考核发现，大部分小区基本保洁清扫</w:t>
      </w:r>
      <w:r>
        <w:rPr>
          <w:rFonts w:hint="eastAsia" w:ascii="仿宋" w:hAnsi="仿宋" w:eastAsia="仿宋" w:cs="仿宋"/>
          <w:color w:val="000000" w:themeColor="text1"/>
          <w:sz w:val="30"/>
          <w:szCs w:val="30"/>
          <w:lang w:val="en-US" w:eastAsia="zh-CN"/>
        </w:rPr>
        <w:t>工作</w:t>
      </w:r>
      <w:r>
        <w:rPr>
          <w:rFonts w:hint="eastAsia" w:ascii="仿宋" w:hAnsi="仿宋" w:eastAsia="仿宋" w:cs="仿宋"/>
          <w:color w:val="000000" w:themeColor="text1"/>
          <w:sz w:val="30"/>
          <w:szCs w:val="30"/>
        </w:rPr>
        <w:t>能执行到位，但是精细化、深度保洁落实欠缺，小区楼宇前后的普扫工作不够细致，</w:t>
      </w:r>
      <w:r>
        <w:rPr>
          <w:rFonts w:hint="eastAsia" w:ascii="仿宋" w:hAnsi="仿宋" w:eastAsia="仿宋" w:cs="仿宋"/>
          <w:color w:val="000000" w:themeColor="text1"/>
          <w:sz w:val="30"/>
          <w:szCs w:val="30"/>
          <w:lang w:eastAsia="zh-CN"/>
        </w:rPr>
        <w:t>部分</w:t>
      </w:r>
      <w:r>
        <w:rPr>
          <w:rFonts w:hint="eastAsia" w:ascii="仿宋" w:hAnsi="仿宋" w:eastAsia="仿宋" w:cs="仿宋"/>
          <w:color w:val="000000" w:themeColor="text1"/>
          <w:sz w:val="30"/>
          <w:szCs w:val="30"/>
        </w:rPr>
        <w:t>老旧小区乱摆乱放、乱扯乱挂、乱</w:t>
      </w:r>
      <w:r>
        <w:rPr>
          <w:rFonts w:hint="eastAsia" w:ascii="仿宋" w:hAnsi="仿宋" w:eastAsia="仿宋" w:cs="仿宋"/>
          <w:color w:val="000000" w:themeColor="text1"/>
          <w:sz w:val="30"/>
          <w:szCs w:val="30"/>
          <w:lang w:eastAsia="zh-CN"/>
        </w:rPr>
        <w:t>栽</w:t>
      </w:r>
      <w:r>
        <w:rPr>
          <w:rFonts w:hint="eastAsia" w:ascii="仿宋" w:hAnsi="仿宋" w:eastAsia="仿宋" w:cs="仿宋"/>
          <w:color w:val="000000" w:themeColor="text1"/>
          <w:sz w:val="30"/>
          <w:szCs w:val="30"/>
        </w:rPr>
        <w:t>乱</w:t>
      </w:r>
      <w:r>
        <w:rPr>
          <w:rFonts w:hint="eastAsia" w:ascii="仿宋" w:hAnsi="仿宋" w:eastAsia="仿宋" w:cs="仿宋"/>
          <w:color w:val="000000" w:themeColor="text1"/>
          <w:sz w:val="30"/>
          <w:szCs w:val="30"/>
          <w:lang w:eastAsia="zh-CN"/>
        </w:rPr>
        <w:t>种</w:t>
      </w:r>
      <w:r>
        <w:rPr>
          <w:rFonts w:hint="eastAsia" w:ascii="仿宋" w:hAnsi="仿宋" w:eastAsia="仿宋" w:cs="仿宋"/>
          <w:color w:val="000000" w:themeColor="text1"/>
          <w:sz w:val="30"/>
          <w:szCs w:val="30"/>
        </w:rPr>
        <w:t>等六乱</w:t>
      </w:r>
      <w:r>
        <w:rPr>
          <w:rFonts w:hint="eastAsia" w:ascii="仿宋" w:hAnsi="仿宋" w:eastAsia="仿宋" w:cs="仿宋"/>
          <w:color w:val="000000" w:themeColor="text1"/>
          <w:sz w:val="30"/>
          <w:szCs w:val="30"/>
          <w:lang w:val="en-US" w:eastAsia="zh-CN"/>
        </w:rPr>
        <w:t>现象</w:t>
      </w:r>
      <w:r>
        <w:rPr>
          <w:rFonts w:hint="eastAsia" w:ascii="仿宋" w:hAnsi="仿宋" w:eastAsia="仿宋" w:cs="仿宋"/>
          <w:color w:val="000000" w:themeColor="text1"/>
          <w:sz w:val="30"/>
          <w:szCs w:val="30"/>
        </w:rPr>
        <w:t>治理松懈，影响小区观瞻度，现场服务标准执行情况参差不齐。</w:t>
      </w:r>
    </w:p>
    <w:p w14:paraId="426CFF21">
      <w:pPr>
        <w:numPr>
          <w:ilvl w:val="0"/>
          <w:numId w:val="1"/>
        </w:numPr>
        <w:spacing w:after="0" w:line="600" w:lineRule="exact"/>
        <w:ind w:firstLine="643" w:firstLineChars="200"/>
        <w:rPr>
          <w:rFonts w:ascii="黑体" w:hAnsi="黑体" w:eastAsia="黑体" w:cs="黑体"/>
          <w:b/>
          <w:bCs/>
          <w:color w:val="000000" w:themeColor="text1"/>
          <w:sz w:val="32"/>
          <w:szCs w:val="32"/>
        </w:rPr>
      </w:pPr>
      <w:r>
        <w:rPr>
          <w:rFonts w:hint="eastAsia" w:ascii="黑体" w:hAnsi="黑体" w:eastAsia="黑体" w:cs="黑体"/>
          <w:b/>
          <w:bCs/>
          <w:color w:val="000000" w:themeColor="text1"/>
          <w:sz w:val="32"/>
          <w:szCs w:val="32"/>
        </w:rPr>
        <w:t>现场整体管理水平较好的小区</w:t>
      </w:r>
    </w:p>
    <w:p w14:paraId="510B5508">
      <w:pPr>
        <w:spacing w:after="0" w:line="600" w:lineRule="exact"/>
        <w:ind w:firstLine="600"/>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通过此次督导考核发现，</w:t>
      </w:r>
      <w:r>
        <w:rPr>
          <w:rFonts w:hint="eastAsia" w:ascii="仿宋" w:hAnsi="仿宋" w:eastAsia="仿宋" w:cs="仿宋"/>
          <w:b w:val="0"/>
          <w:bCs w:val="0"/>
          <w:color w:val="000000" w:themeColor="text1"/>
          <w:sz w:val="30"/>
          <w:szCs w:val="30"/>
          <w:lang w:eastAsia="zh-CN"/>
        </w:rPr>
        <w:t>幸福事业部的幸福三小区、胜利花苑的银杏园、景苑事业部的胜荣西区、桐凤事业部的宁河小区、兴河事业部的兴河东一区、锦霞事业部的锦霞北区、馨园事业部的晖苑小区、锦华事业部的锦华八区</w:t>
      </w:r>
      <w:r>
        <w:rPr>
          <w:rFonts w:hint="eastAsia" w:ascii="仿宋" w:hAnsi="仿宋" w:eastAsia="仿宋" w:cs="仿宋"/>
          <w:color w:val="000000" w:themeColor="text1"/>
          <w:sz w:val="30"/>
          <w:szCs w:val="30"/>
        </w:rPr>
        <w:t>的现场服务质量日常管理规范有序，小区整体面貌干净整洁，楼道内外无</w:t>
      </w:r>
      <w:r>
        <w:rPr>
          <w:rFonts w:hint="eastAsia" w:ascii="仿宋" w:hAnsi="仿宋" w:eastAsia="仿宋" w:cs="仿宋"/>
          <w:color w:val="000000" w:themeColor="text1"/>
          <w:sz w:val="30"/>
          <w:szCs w:val="30"/>
          <w:lang w:eastAsia="zh-CN"/>
        </w:rPr>
        <w:t>明显</w:t>
      </w:r>
      <w:r>
        <w:rPr>
          <w:rFonts w:hint="eastAsia" w:ascii="仿宋" w:hAnsi="仿宋" w:eastAsia="仿宋" w:cs="仿宋"/>
          <w:color w:val="000000" w:themeColor="text1"/>
          <w:sz w:val="30"/>
          <w:szCs w:val="30"/>
        </w:rPr>
        <w:t>杂物乱摆放现象，楼道内窗槽擦拭干净，管线上浮土擦拭及时，</w:t>
      </w:r>
      <w:bookmarkStart w:id="0" w:name="_GoBack"/>
      <w:bookmarkEnd w:id="0"/>
      <w:r>
        <w:rPr>
          <w:rFonts w:hint="eastAsia" w:ascii="仿宋" w:hAnsi="仿宋" w:eastAsia="仿宋" w:cs="仿宋"/>
          <w:color w:val="000000" w:themeColor="text1"/>
          <w:sz w:val="30"/>
          <w:szCs w:val="30"/>
        </w:rPr>
        <w:t>绿化带内无</w:t>
      </w:r>
      <w:r>
        <w:rPr>
          <w:rFonts w:hint="eastAsia" w:ascii="仿宋" w:hAnsi="仿宋" w:eastAsia="仿宋" w:cs="仿宋"/>
          <w:color w:val="000000" w:themeColor="text1"/>
          <w:sz w:val="30"/>
          <w:szCs w:val="30"/>
          <w:lang w:eastAsia="zh-CN"/>
        </w:rPr>
        <w:t>明显</w:t>
      </w:r>
      <w:r>
        <w:rPr>
          <w:rFonts w:hint="eastAsia" w:ascii="仿宋" w:hAnsi="仿宋" w:eastAsia="仿宋" w:cs="仿宋"/>
          <w:color w:val="000000" w:themeColor="text1"/>
          <w:sz w:val="30"/>
          <w:szCs w:val="30"/>
        </w:rPr>
        <w:t>杂物、白色垃圾，垃圾点（桶）干净整洁。以上小区服务标准高，可作为样板小区，供各单位参观学习。</w:t>
      </w:r>
    </w:p>
    <w:p w14:paraId="4CEC2BEC">
      <w:pPr>
        <w:spacing w:after="0" w:line="600" w:lineRule="exact"/>
        <w:ind w:firstLine="600"/>
        <w:rPr>
          <w:rFonts w:ascii="黑体" w:hAnsi="黑体" w:eastAsia="黑体" w:cs="黑体"/>
          <w:b/>
          <w:bCs/>
          <w:color w:val="000000" w:themeColor="text1"/>
          <w:sz w:val="32"/>
          <w:szCs w:val="32"/>
        </w:rPr>
      </w:pPr>
      <w:r>
        <w:rPr>
          <w:rFonts w:hint="eastAsia" w:ascii="黑体" w:hAnsi="黑体" w:eastAsia="黑体" w:cs="黑体"/>
          <w:b/>
          <w:bCs/>
          <w:color w:val="000000" w:themeColor="text1"/>
          <w:sz w:val="32"/>
          <w:szCs w:val="32"/>
        </w:rPr>
        <w:t>三、现场存在的问题</w:t>
      </w:r>
    </w:p>
    <w:p w14:paraId="381C6722">
      <w:pPr>
        <w:spacing w:after="0" w:line="600" w:lineRule="exact"/>
        <w:ind w:firstLine="602" w:firstLineChars="200"/>
        <w:rPr>
          <w:rFonts w:hint="eastAsia" w:ascii="仿宋" w:hAnsi="仿宋" w:eastAsia="仿宋" w:cs="仿宋"/>
          <w:color w:val="000000" w:themeColor="text1"/>
          <w:sz w:val="30"/>
          <w:szCs w:val="30"/>
          <w:lang w:eastAsia="zh-CN"/>
        </w:rPr>
      </w:pPr>
      <w:r>
        <w:rPr>
          <w:rFonts w:hint="eastAsia" w:ascii="仿宋" w:hAnsi="仿宋" w:eastAsia="仿宋" w:cs="仿宋"/>
          <w:b/>
          <w:bCs/>
          <w:color w:val="000000" w:themeColor="text1"/>
          <w:sz w:val="30"/>
          <w:szCs w:val="30"/>
        </w:rPr>
        <w:t>1.楼道卫生：</w:t>
      </w:r>
      <w:r>
        <w:rPr>
          <w:rFonts w:hint="eastAsia" w:ascii="仿宋" w:hAnsi="仿宋" w:eastAsia="仿宋" w:cs="仿宋"/>
          <w:b w:val="0"/>
          <w:bCs w:val="0"/>
          <w:color w:val="000000" w:themeColor="text1"/>
          <w:sz w:val="30"/>
          <w:szCs w:val="30"/>
          <w:lang w:eastAsia="zh-CN"/>
        </w:rPr>
        <w:t>孤岛事业部的河盛小区、</w:t>
      </w:r>
      <w:r>
        <w:rPr>
          <w:rFonts w:hint="eastAsia" w:ascii="仿宋" w:hAnsi="仿宋" w:eastAsia="仿宋" w:cs="仿宋"/>
          <w:color w:val="000000" w:themeColor="text1"/>
          <w:sz w:val="30"/>
          <w:szCs w:val="30"/>
        </w:rPr>
        <w:t>烟台分公司的胜海花园</w:t>
      </w:r>
      <w:r>
        <w:rPr>
          <w:rFonts w:hint="eastAsia" w:ascii="仿宋" w:hAnsi="仿宋" w:eastAsia="仿宋" w:cs="仿宋"/>
          <w:color w:val="000000" w:themeColor="text1"/>
          <w:sz w:val="30"/>
          <w:szCs w:val="30"/>
          <w:lang w:eastAsia="zh-CN"/>
        </w:rPr>
        <w:t>、辛兴事业部的耿井小区</w:t>
      </w:r>
      <w:r>
        <w:rPr>
          <w:rFonts w:hint="eastAsia" w:ascii="仿宋" w:hAnsi="仿宋" w:eastAsia="仿宋" w:cs="仿宋"/>
          <w:color w:val="000000" w:themeColor="text1"/>
          <w:sz w:val="30"/>
          <w:szCs w:val="30"/>
        </w:rPr>
        <w:t>窗槽长时间未擦拭；</w:t>
      </w:r>
      <w:r>
        <w:rPr>
          <w:rFonts w:hint="eastAsia" w:ascii="仿宋" w:hAnsi="仿宋" w:eastAsia="仿宋" w:cs="仿宋"/>
          <w:color w:val="000000" w:themeColor="text1"/>
          <w:sz w:val="30"/>
          <w:szCs w:val="30"/>
          <w:lang w:eastAsia="zh-CN"/>
        </w:rPr>
        <w:t>淄博分公司的胜辛小区、荟萃事业部的华阳小区</w:t>
      </w:r>
      <w:r>
        <w:rPr>
          <w:rFonts w:hint="eastAsia" w:ascii="仿宋" w:hAnsi="仿宋" w:eastAsia="仿宋" w:cs="仿宋"/>
          <w:color w:val="000000" w:themeColor="text1"/>
          <w:sz w:val="30"/>
          <w:szCs w:val="30"/>
        </w:rPr>
        <w:t>楼道内配电箱、管线浮土未及时擦拭</w:t>
      </w:r>
      <w:r>
        <w:rPr>
          <w:rFonts w:hint="eastAsia" w:ascii="仿宋" w:hAnsi="仿宋" w:eastAsia="仿宋" w:cs="仿宋"/>
          <w:color w:val="000000" w:themeColor="text1"/>
          <w:sz w:val="30"/>
          <w:szCs w:val="30"/>
          <w:lang w:eastAsia="zh-CN"/>
        </w:rPr>
        <w:t>；锦绣事业部的锦绣龙轩一区、聚园事业部阳城小区、辛兴事业部的工农小区楼道内杂物清理不及时。</w:t>
      </w:r>
    </w:p>
    <w:p w14:paraId="356AD8C6">
      <w:pPr>
        <w:spacing w:after="0" w:line="600" w:lineRule="exact"/>
        <w:ind w:firstLine="602" w:firstLineChars="200"/>
        <w:rPr>
          <w:rFonts w:ascii="仿宋" w:hAnsi="仿宋" w:eastAsia="仿宋" w:cs="仿宋"/>
          <w:color w:val="000000" w:themeColor="text1"/>
          <w:sz w:val="30"/>
          <w:szCs w:val="30"/>
        </w:rPr>
      </w:pPr>
      <w:r>
        <w:rPr>
          <w:rFonts w:hint="eastAsia" w:ascii="仿宋" w:hAnsi="仿宋" w:eastAsia="仿宋" w:cs="仿宋"/>
          <w:b/>
          <w:bCs/>
          <w:color w:val="000000" w:themeColor="text1"/>
          <w:sz w:val="30"/>
          <w:szCs w:val="30"/>
        </w:rPr>
        <w:t>2.室外卫生：</w:t>
      </w:r>
      <w:r>
        <w:rPr>
          <w:rFonts w:hint="eastAsia" w:ascii="仿宋" w:hAnsi="仿宋" w:eastAsia="仿宋" w:cs="仿宋"/>
          <w:b w:val="0"/>
          <w:bCs w:val="0"/>
          <w:color w:val="000000" w:themeColor="text1"/>
          <w:sz w:val="30"/>
          <w:szCs w:val="30"/>
          <w:lang w:eastAsia="zh-CN"/>
        </w:rPr>
        <w:t>西湖学都事业部的辛盛小区、辛兴事业部的耿井小区、聚园事业部的阳城小区、物华事业部的集翠苑小区</w:t>
      </w:r>
      <w:r>
        <w:rPr>
          <w:rFonts w:hint="eastAsia" w:ascii="仿宋" w:hAnsi="仿宋" w:eastAsia="仿宋" w:cs="仿宋"/>
          <w:color w:val="000000" w:themeColor="text1"/>
          <w:sz w:val="30"/>
          <w:szCs w:val="30"/>
        </w:rPr>
        <w:t>室外杂物乱摆放清理不及时；</w:t>
      </w:r>
      <w:r>
        <w:rPr>
          <w:rFonts w:hint="eastAsia" w:ascii="仿宋" w:hAnsi="仿宋" w:eastAsia="仿宋" w:cs="仿宋"/>
          <w:color w:val="000000" w:themeColor="text1"/>
          <w:sz w:val="30"/>
          <w:szCs w:val="30"/>
          <w:lang w:eastAsia="zh-CN"/>
        </w:rPr>
        <w:t>荟萃事业部的华阳小区东墙与花池中间垃圾长时间未清理形成卫生死角</w:t>
      </w:r>
      <w:r>
        <w:rPr>
          <w:rFonts w:hint="eastAsia" w:ascii="仿宋" w:hAnsi="仿宋" w:eastAsia="仿宋" w:cs="仿宋"/>
          <w:color w:val="000000" w:themeColor="text1"/>
          <w:sz w:val="30"/>
          <w:szCs w:val="30"/>
        </w:rPr>
        <w:t>。</w:t>
      </w:r>
    </w:p>
    <w:p w14:paraId="770CB6A1">
      <w:pPr>
        <w:spacing w:after="0" w:line="600" w:lineRule="exact"/>
        <w:ind w:firstLine="602" w:firstLineChars="200"/>
        <w:rPr>
          <w:rFonts w:ascii="仿宋" w:hAnsi="仿宋" w:eastAsia="仿宋" w:cs="仿宋"/>
          <w:b w:val="0"/>
          <w:bCs w:val="0"/>
          <w:color w:val="000000" w:themeColor="text1"/>
          <w:sz w:val="30"/>
          <w:szCs w:val="30"/>
        </w:rPr>
      </w:pPr>
      <w:r>
        <w:rPr>
          <w:rFonts w:hint="eastAsia" w:ascii="仿宋" w:hAnsi="仿宋" w:eastAsia="仿宋" w:cs="仿宋"/>
          <w:b/>
          <w:bCs/>
          <w:color w:val="000000" w:themeColor="text1"/>
          <w:sz w:val="30"/>
          <w:szCs w:val="30"/>
        </w:rPr>
        <w:t>3.绿地管养：</w:t>
      </w:r>
      <w:r>
        <w:rPr>
          <w:rFonts w:hint="eastAsia" w:ascii="仿宋" w:hAnsi="仿宋" w:eastAsia="仿宋" w:cs="仿宋"/>
          <w:b w:val="0"/>
          <w:bCs w:val="0"/>
          <w:color w:val="000000" w:themeColor="text1"/>
          <w:sz w:val="30"/>
          <w:szCs w:val="30"/>
          <w:lang w:eastAsia="zh-CN"/>
        </w:rPr>
        <w:t>长安事业部的聚华二区、西湖学都事业部的辛盛小区、聚园事业部的阳城小区、滨州分公司的碧林花园存在华池内乱栽种、杂物乱摆放、白色垃圾清理不及时现象；荟萃事业部的碧水苑小区、翠湖事业部的翠湖小区龙爪槐未及时修剪；孤岛事业部的河盛小区绿篱未及时修剪；锦绣事业部的樱花小区、孤岛事业部的河盛小区、长安事业部的兴河北区枯枝断枝清理不及时；瑞康事业部的汽修新村绿化带内的龙柏燃烧后未及时修剪。</w:t>
      </w:r>
    </w:p>
    <w:p w14:paraId="524F1AF5">
      <w:pPr>
        <w:spacing w:after="0" w:line="600" w:lineRule="exact"/>
        <w:ind w:firstLine="602" w:firstLineChars="200"/>
        <w:rPr>
          <w:rFonts w:hint="eastAsia" w:ascii="仿宋" w:hAnsi="仿宋" w:eastAsia="仿宋" w:cs="仿宋"/>
          <w:b w:val="0"/>
          <w:bCs w:val="0"/>
          <w:color w:val="000000" w:themeColor="text1"/>
          <w:sz w:val="30"/>
          <w:szCs w:val="30"/>
          <w:lang w:eastAsia="zh-CN"/>
        </w:rPr>
      </w:pPr>
      <w:r>
        <w:rPr>
          <w:rFonts w:hint="eastAsia" w:ascii="仿宋" w:hAnsi="仿宋" w:eastAsia="仿宋" w:cs="仿宋"/>
          <w:b/>
          <w:bCs/>
          <w:color w:val="000000" w:themeColor="text1"/>
          <w:sz w:val="30"/>
          <w:szCs w:val="30"/>
        </w:rPr>
        <w:t>4.设备设施：</w:t>
      </w:r>
      <w:r>
        <w:rPr>
          <w:rFonts w:hint="eastAsia" w:ascii="仿宋" w:hAnsi="仿宋" w:eastAsia="仿宋" w:cs="仿宋"/>
          <w:b w:val="0"/>
          <w:bCs w:val="0"/>
          <w:color w:val="000000" w:themeColor="text1"/>
          <w:sz w:val="30"/>
          <w:szCs w:val="30"/>
          <w:lang w:eastAsia="zh-CN"/>
        </w:rPr>
        <w:t>翠湖事业部的翠湖小区、淄博分公司的胜利花园安全出口消防指示灯脱落；西湖学都事业部的胜医西区、聚园事业部的阳城小区楼道内配电箱盖板缺失；长安事业部的兴河北区路灯杆接线口盖板脱落；</w:t>
      </w:r>
      <w:r>
        <w:rPr>
          <w:rFonts w:hint="eastAsia" w:ascii="仿宋" w:hAnsi="仿宋" w:eastAsia="仿宋" w:cs="仿宋"/>
          <w:b w:val="0"/>
          <w:bCs w:val="0"/>
          <w:color w:val="auto"/>
          <w:sz w:val="30"/>
          <w:szCs w:val="30"/>
          <w:lang w:eastAsia="zh-CN"/>
        </w:rPr>
        <w:t>胜利花苑事业部的紫荆园消防通道防火门闭门器损坏未及时维修</w:t>
      </w:r>
      <w:r>
        <w:rPr>
          <w:rFonts w:hint="eastAsia" w:ascii="仿宋" w:hAnsi="仿宋" w:eastAsia="仿宋" w:cs="仿宋"/>
          <w:b w:val="0"/>
          <w:bCs w:val="0"/>
          <w:color w:val="000000" w:themeColor="text1"/>
          <w:sz w:val="30"/>
          <w:szCs w:val="30"/>
          <w:lang w:eastAsia="zh-CN"/>
        </w:rPr>
        <w:t>；辛兴事业部的耿井小区、瑞达事业部的天鹅小区楼道内纱窗破损未及时维修；西湖学都事业部的胜医西区、滨州分公司的胜滨西区垃圾桶破损未及时修复。</w:t>
      </w:r>
    </w:p>
    <w:p w14:paraId="0A28FF77">
      <w:pPr>
        <w:spacing w:after="0" w:line="600" w:lineRule="exact"/>
        <w:ind w:firstLine="602" w:firstLineChars="200"/>
        <w:rPr>
          <w:rFonts w:hint="eastAsia" w:ascii="仿宋" w:hAnsi="仿宋" w:eastAsia="仿宋" w:cs="仿宋"/>
          <w:b w:val="0"/>
          <w:bCs w:val="0"/>
          <w:color w:val="000000" w:themeColor="text1"/>
          <w:sz w:val="30"/>
          <w:szCs w:val="30"/>
          <w:lang w:eastAsia="zh-CN"/>
        </w:rPr>
      </w:pPr>
      <w:r>
        <w:rPr>
          <w:rFonts w:hint="eastAsia" w:ascii="仿宋" w:hAnsi="仿宋" w:eastAsia="仿宋" w:cs="仿宋"/>
          <w:b/>
          <w:bCs/>
          <w:color w:val="000000" w:themeColor="text1"/>
          <w:sz w:val="30"/>
          <w:szCs w:val="30"/>
        </w:rPr>
        <w:t>5.安全问题：</w:t>
      </w:r>
      <w:r>
        <w:rPr>
          <w:rFonts w:hint="eastAsia" w:ascii="仿宋" w:hAnsi="仿宋" w:eastAsia="仿宋" w:cs="仿宋"/>
          <w:b w:val="0"/>
          <w:bCs w:val="0"/>
          <w:color w:val="000000" w:themeColor="text1"/>
          <w:sz w:val="30"/>
          <w:szCs w:val="30"/>
          <w:lang w:eastAsia="zh-CN"/>
        </w:rPr>
        <w:t>锦绣事业部的锦绣龙轩一区</w:t>
      </w:r>
      <w:r>
        <w:rPr>
          <w:rFonts w:hint="eastAsia" w:ascii="仿宋" w:hAnsi="仿宋" w:eastAsia="仿宋" w:cs="仿宋"/>
          <w:b w:val="0"/>
          <w:bCs w:val="0"/>
          <w:color w:val="000000" w:themeColor="text1"/>
          <w:sz w:val="30"/>
          <w:szCs w:val="30"/>
        </w:rPr>
        <w:t>、翠湖</w:t>
      </w:r>
      <w:r>
        <w:rPr>
          <w:rFonts w:hint="eastAsia" w:ascii="仿宋" w:hAnsi="仿宋" w:eastAsia="仿宋" w:cs="仿宋"/>
          <w:b w:val="0"/>
          <w:bCs w:val="0"/>
          <w:color w:val="000000" w:themeColor="text1"/>
          <w:sz w:val="30"/>
          <w:szCs w:val="30"/>
          <w:lang w:eastAsia="zh-CN"/>
        </w:rPr>
        <w:t>事业部</w:t>
      </w:r>
      <w:r>
        <w:rPr>
          <w:rFonts w:hint="eastAsia" w:ascii="仿宋" w:hAnsi="仿宋" w:eastAsia="仿宋" w:cs="仿宋"/>
          <w:b w:val="0"/>
          <w:bCs w:val="0"/>
          <w:color w:val="000000" w:themeColor="text1"/>
          <w:sz w:val="30"/>
          <w:szCs w:val="30"/>
        </w:rPr>
        <w:t>的翠湖小区杂物和自行车乱摆放堵塞消防通道；</w:t>
      </w:r>
      <w:r>
        <w:rPr>
          <w:rFonts w:hint="eastAsia" w:ascii="仿宋" w:hAnsi="仿宋" w:eastAsia="仿宋" w:cs="仿宋"/>
          <w:b w:val="0"/>
          <w:bCs w:val="0"/>
          <w:color w:val="000000" w:themeColor="text1"/>
          <w:sz w:val="30"/>
          <w:szCs w:val="30"/>
          <w:lang w:eastAsia="zh-CN"/>
        </w:rPr>
        <w:t>长安事业部的兴河北区、西湖学都事业部的辛盛小区、瑞达事业部的胜源小区</w:t>
      </w:r>
      <w:r>
        <w:rPr>
          <w:rFonts w:hint="eastAsia" w:ascii="仿宋" w:hAnsi="仿宋" w:eastAsia="仿宋" w:cs="仿宋"/>
          <w:b w:val="0"/>
          <w:bCs w:val="0"/>
          <w:color w:val="000000" w:themeColor="text1"/>
          <w:sz w:val="30"/>
          <w:szCs w:val="30"/>
        </w:rPr>
        <w:t>私接电源线以及</w:t>
      </w:r>
      <w:r>
        <w:rPr>
          <w:rFonts w:hint="eastAsia" w:ascii="仿宋" w:hAnsi="仿宋" w:eastAsia="仿宋" w:cs="仿宋"/>
          <w:b w:val="0"/>
          <w:bCs w:val="0"/>
          <w:color w:val="000000" w:themeColor="text1"/>
          <w:sz w:val="30"/>
          <w:szCs w:val="30"/>
          <w:lang w:eastAsia="zh-CN"/>
        </w:rPr>
        <w:t>电源线</w:t>
      </w:r>
      <w:r>
        <w:rPr>
          <w:rFonts w:hint="eastAsia" w:ascii="仿宋" w:hAnsi="仿宋" w:eastAsia="仿宋" w:cs="仿宋"/>
          <w:b w:val="0"/>
          <w:bCs w:val="0"/>
          <w:color w:val="000000" w:themeColor="text1"/>
          <w:sz w:val="30"/>
          <w:szCs w:val="30"/>
        </w:rPr>
        <w:t>缠绕天然气管线问题；</w:t>
      </w:r>
      <w:r>
        <w:rPr>
          <w:rFonts w:hint="eastAsia" w:ascii="仿宋" w:hAnsi="仿宋" w:eastAsia="仿宋" w:cs="仿宋"/>
          <w:b w:val="0"/>
          <w:bCs w:val="0"/>
          <w:color w:val="000000" w:themeColor="text1"/>
          <w:sz w:val="30"/>
          <w:szCs w:val="30"/>
          <w:lang w:eastAsia="zh-CN"/>
        </w:rPr>
        <w:t>滨州分公司的碧林花园、荟萃事业部的华阳小区、西湖学都事业部的胜医西区</w:t>
      </w:r>
      <w:r>
        <w:rPr>
          <w:rFonts w:hint="eastAsia" w:ascii="仿宋" w:hAnsi="仿宋" w:eastAsia="仿宋" w:cs="仿宋"/>
          <w:b w:val="0"/>
          <w:bCs w:val="0"/>
          <w:color w:val="000000" w:themeColor="text1"/>
          <w:sz w:val="30"/>
          <w:szCs w:val="30"/>
        </w:rPr>
        <w:t>楼道灯安装不规范；</w:t>
      </w:r>
      <w:r>
        <w:rPr>
          <w:rFonts w:hint="eastAsia" w:ascii="仿宋" w:hAnsi="仿宋" w:eastAsia="仿宋" w:cs="仿宋"/>
          <w:b w:val="0"/>
          <w:bCs w:val="0"/>
          <w:color w:val="000000" w:themeColor="text1"/>
          <w:sz w:val="30"/>
          <w:szCs w:val="30"/>
          <w:lang w:eastAsia="zh-CN"/>
        </w:rPr>
        <w:t>长安事业部的胜医西区、锦绣事业部的樱花小区</w:t>
      </w:r>
      <w:r>
        <w:rPr>
          <w:rFonts w:hint="eastAsia" w:ascii="仿宋" w:hAnsi="仿宋" w:eastAsia="仿宋" w:cs="仿宋"/>
          <w:b w:val="0"/>
          <w:bCs w:val="0"/>
          <w:color w:val="000000" w:themeColor="text1"/>
          <w:sz w:val="30"/>
          <w:szCs w:val="30"/>
        </w:rPr>
        <w:t>窗外摆放杂物，存在高空坠物风险</w:t>
      </w:r>
      <w:r>
        <w:rPr>
          <w:rFonts w:hint="eastAsia" w:ascii="仿宋" w:hAnsi="仿宋" w:eastAsia="仿宋" w:cs="仿宋"/>
          <w:b w:val="0"/>
          <w:bCs w:val="0"/>
          <w:color w:val="000000" w:themeColor="text1"/>
          <w:sz w:val="30"/>
          <w:szCs w:val="30"/>
          <w:lang w:eastAsia="zh-CN"/>
        </w:rPr>
        <w:t>；长安事业部的聚华二区、兴河事业部的兴河南区门卫室照明灯安装不规范；西湖学都事业部的辛盛小区、滨州分公司的碧林花园门卫室内灭火器消防记录卡未及时填写。</w:t>
      </w:r>
    </w:p>
    <w:p w14:paraId="40DA1592">
      <w:pPr>
        <w:keepNext w:val="0"/>
        <w:keepLines w:val="0"/>
        <w:pageBreakBefore w:val="0"/>
        <w:widowControl/>
        <w:kinsoku/>
        <w:wordWrap/>
        <w:overflowPunct/>
        <w:topLinePunct w:val="0"/>
        <w:autoSpaceDE/>
        <w:autoSpaceDN/>
        <w:bidi w:val="0"/>
        <w:adjustRightInd w:val="0"/>
        <w:snapToGrid w:val="0"/>
        <w:spacing w:line="580" w:lineRule="atLeast"/>
        <w:ind w:firstLine="601"/>
        <w:textAlignment w:val="auto"/>
        <w:rPr>
          <w:rFonts w:hint="eastAsia" w:ascii="仿宋" w:hAnsi="仿宋" w:eastAsia="仿宋" w:cs="仿宋"/>
          <w:b/>
          <w:bCs/>
          <w:color w:val="000000" w:themeColor="text1"/>
          <w:sz w:val="30"/>
          <w:szCs w:val="30"/>
          <w:lang w:eastAsia="zh-CN"/>
        </w:rPr>
      </w:pPr>
      <w:r>
        <w:rPr>
          <w:rFonts w:hint="eastAsia" w:ascii="仿宋" w:hAnsi="仿宋" w:eastAsia="仿宋" w:cs="仿宋"/>
          <w:b/>
          <w:bCs/>
          <w:color w:val="000000" w:themeColor="text1"/>
          <w:sz w:val="30"/>
          <w:szCs w:val="30"/>
        </w:rPr>
        <w:t>6.</w:t>
      </w:r>
      <w:r>
        <w:rPr>
          <w:rFonts w:hint="eastAsia" w:ascii="仿宋" w:hAnsi="仿宋" w:eastAsia="仿宋" w:cs="仿宋"/>
          <w:b/>
          <w:bCs/>
          <w:color w:val="000000" w:themeColor="text1"/>
          <w:sz w:val="30"/>
          <w:szCs w:val="30"/>
          <w:lang w:eastAsia="zh-CN"/>
        </w:rPr>
        <w:t>楼道保洁记录表填写情况：</w:t>
      </w:r>
      <w:r>
        <w:rPr>
          <w:rFonts w:hint="eastAsia" w:ascii="仿宋" w:hAnsi="仿宋" w:eastAsia="仿宋" w:cs="仿宋"/>
          <w:b w:val="0"/>
          <w:bCs w:val="0"/>
          <w:color w:val="000000" w:themeColor="text1"/>
          <w:sz w:val="30"/>
          <w:szCs w:val="30"/>
          <w:lang w:eastAsia="zh-CN"/>
        </w:rPr>
        <w:t>通过此次督导考核发现，中心区域大部分小区楼道保洁记录表填写规范及时，部分小区楼道未发现保洁记录表或保洁记录表未及时按要求规范填写（未及时填写、提前填写或检查情况、检查人未签字）。</w:t>
      </w:r>
    </w:p>
    <w:p w14:paraId="5B59590C">
      <w:pPr>
        <w:keepNext w:val="0"/>
        <w:keepLines w:val="0"/>
        <w:pageBreakBefore w:val="0"/>
        <w:widowControl/>
        <w:kinsoku/>
        <w:wordWrap/>
        <w:overflowPunct/>
        <w:topLinePunct w:val="0"/>
        <w:autoSpaceDE/>
        <w:autoSpaceDN/>
        <w:bidi w:val="0"/>
        <w:adjustRightInd w:val="0"/>
        <w:snapToGrid w:val="0"/>
        <w:spacing w:line="580" w:lineRule="atLeast"/>
        <w:ind w:firstLine="601"/>
        <w:textAlignment w:val="auto"/>
        <w:rPr>
          <w:rFonts w:hint="eastAsia" w:ascii="仿宋" w:hAnsi="仿宋" w:eastAsia="仿宋" w:cs="仿宋"/>
          <w:b w:val="0"/>
          <w:bCs w:val="0"/>
          <w:color w:val="000000" w:themeColor="text1"/>
          <w:sz w:val="30"/>
          <w:szCs w:val="30"/>
        </w:rPr>
      </w:pPr>
      <w:r>
        <w:rPr>
          <w:rFonts w:hint="eastAsia" w:ascii="仿宋" w:hAnsi="仿宋" w:eastAsia="仿宋" w:cs="仿宋"/>
          <w:b/>
          <w:bCs/>
          <w:color w:val="000000" w:themeColor="text1"/>
          <w:sz w:val="30"/>
          <w:szCs w:val="30"/>
          <w:lang w:val="en-US" w:eastAsia="zh-CN"/>
        </w:rPr>
        <w:t>7.公厕问题：</w:t>
      </w:r>
      <w:r>
        <w:rPr>
          <w:rFonts w:hint="eastAsia" w:ascii="仿宋" w:hAnsi="仿宋" w:eastAsia="仿宋" w:cs="仿宋"/>
          <w:b w:val="0"/>
          <w:bCs w:val="0"/>
          <w:color w:val="000000" w:themeColor="text1"/>
          <w:sz w:val="30"/>
          <w:szCs w:val="30"/>
          <w:lang w:val="en-US" w:eastAsia="zh-CN"/>
        </w:rPr>
        <w:t>长安事业部的聚华二区、辛兴事业部的工农小区、锦苑事业部的锦苑三区北区、滨州分公司的碧林花园公厕窗台长期未擦拭（灰尘较厚、蚊蝇较多）；翠湖事业部的翠湖小区公厕照明灯安装不规范；西湖学都事业部的辛盛小区公厕长期堵塞未及时维修。</w:t>
      </w:r>
    </w:p>
    <w:p w14:paraId="19AE7ABF">
      <w:pPr>
        <w:spacing w:after="0" w:line="600" w:lineRule="exact"/>
        <w:rPr>
          <w:rFonts w:hint="eastAsia" w:ascii="黑体" w:hAnsi="黑体" w:eastAsia="黑体" w:cs="黑体"/>
          <w:b/>
          <w:bCs/>
          <w:color w:val="000000" w:themeColor="text1"/>
          <w:sz w:val="32"/>
          <w:szCs w:val="32"/>
        </w:rPr>
      </w:pPr>
      <w:r>
        <w:rPr>
          <w:rFonts w:hint="eastAsia" w:ascii="黑体" w:hAnsi="黑体" w:eastAsia="黑体" w:cs="黑体"/>
          <w:b/>
          <w:bCs/>
          <w:color w:val="000000" w:themeColor="text1"/>
          <w:sz w:val="32"/>
          <w:szCs w:val="32"/>
        </w:rPr>
        <w:t>四、下一步工作建议:</w:t>
      </w:r>
    </w:p>
    <w:p w14:paraId="7DA6A8D9">
      <w:pPr>
        <w:spacing w:after="0" w:line="600" w:lineRule="exact"/>
        <w:ind w:firstLine="602" w:firstLineChars="200"/>
        <w:rPr>
          <w:rFonts w:ascii="仿宋" w:hAnsi="仿宋" w:eastAsia="仿宋" w:cs="仿宋"/>
          <w:sz w:val="30"/>
          <w:szCs w:val="30"/>
        </w:rPr>
      </w:pPr>
      <w:r>
        <w:rPr>
          <w:rFonts w:hint="eastAsia" w:ascii="仿宋" w:hAnsi="仿宋" w:eastAsia="仿宋" w:cs="仿宋"/>
          <w:b/>
          <w:bCs/>
          <w:sz w:val="30"/>
          <w:szCs w:val="30"/>
        </w:rPr>
        <w:t>1. 提高重视程度：</w:t>
      </w:r>
      <w:r>
        <w:rPr>
          <w:rFonts w:hint="eastAsia" w:ascii="仿宋" w:hAnsi="仿宋" w:eastAsia="仿宋" w:cs="仿宋"/>
          <w:sz w:val="30"/>
          <w:szCs w:val="30"/>
        </w:rPr>
        <w:t>各级领导应转变思想、改进工作作风，层层压实责任，确保各项管理制度得到有效执行。</w:t>
      </w:r>
    </w:p>
    <w:p w14:paraId="1C0EC4F3">
      <w:pPr>
        <w:spacing w:after="0" w:line="600" w:lineRule="exact"/>
        <w:ind w:firstLine="602" w:firstLineChars="200"/>
        <w:rPr>
          <w:rFonts w:ascii="仿宋" w:hAnsi="仿宋" w:eastAsia="仿宋" w:cs="仿宋"/>
          <w:sz w:val="30"/>
          <w:szCs w:val="30"/>
        </w:rPr>
      </w:pPr>
      <w:r>
        <w:rPr>
          <w:rFonts w:hint="eastAsia" w:ascii="仿宋" w:hAnsi="仿宋" w:eastAsia="仿宋" w:cs="仿宋"/>
          <w:b/>
          <w:bCs/>
          <w:sz w:val="30"/>
          <w:szCs w:val="30"/>
        </w:rPr>
        <w:t>2. 加强日常保洁与监管力度：</w:t>
      </w:r>
      <w:r>
        <w:rPr>
          <w:rFonts w:hint="eastAsia" w:ascii="仿宋" w:hAnsi="仿宋" w:eastAsia="仿宋" w:cs="仿宋"/>
          <w:sz w:val="30"/>
          <w:szCs w:val="30"/>
        </w:rPr>
        <w:t xml:space="preserve">各事业部应加大对保洁人员的培训与管理力度，确保楼内外保洁工作无死角；同时，建立健全监管机制，对乱摆杂物、乱栽乱种等现象进行及时制止与清理。 </w:t>
      </w:r>
    </w:p>
    <w:p w14:paraId="43B415E9">
      <w:pPr>
        <w:spacing w:after="0" w:line="600" w:lineRule="exact"/>
        <w:ind w:firstLine="602" w:firstLineChars="200"/>
        <w:rPr>
          <w:rFonts w:ascii="仿宋" w:hAnsi="仿宋" w:eastAsia="仿宋" w:cs="仿宋"/>
          <w:sz w:val="30"/>
          <w:szCs w:val="30"/>
        </w:rPr>
      </w:pPr>
      <w:r>
        <w:rPr>
          <w:rFonts w:hint="eastAsia" w:ascii="仿宋" w:hAnsi="仿宋" w:eastAsia="仿宋" w:cs="仿宋"/>
          <w:b/>
          <w:bCs/>
          <w:sz w:val="30"/>
          <w:szCs w:val="30"/>
        </w:rPr>
        <w:t>3. 强化楼道管理：</w:t>
      </w:r>
      <w:r>
        <w:rPr>
          <w:rFonts w:hint="eastAsia" w:ascii="仿宋" w:hAnsi="仿宋" w:eastAsia="仿宋" w:cs="仿宋"/>
          <w:b w:val="0"/>
          <w:bCs w:val="0"/>
          <w:sz w:val="30"/>
          <w:szCs w:val="30"/>
          <w:lang w:eastAsia="zh-CN"/>
        </w:rPr>
        <w:t>强化执行</w:t>
      </w:r>
      <w:r>
        <w:rPr>
          <w:rFonts w:hint="eastAsia" w:ascii="仿宋" w:hAnsi="仿宋" w:eastAsia="仿宋" w:cs="仿宋"/>
          <w:sz w:val="30"/>
          <w:szCs w:val="30"/>
        </w:rPr>
        <w:t xml:space="preserve">楼道定期巡查制度，及时发现并清理杂物与小广告；同时，加强对居民的宣传教育，提高居民的公共意识与自我管理能力。  </w:t>
      </w:r>
    </w:p>
    <w:p w14:paraId="2E2A6DBC">
      <w:pPr>
        <w:spacing w:after="0" w:line="600" w:lineRule="exact"/>
        <w:ind w:firstLine="602" w:firstLineChars="200"/>
        <w:rPr>
          <w:rFonts w:ascii="仿宋" w:hAnsi="仿宋" w:eastAsia="仿宋" w:cs="仿宋"/>
          <w:sz w:val="30"/>
          <w:szCs w:val="30"/>
        </w:rPr>
      </w:pPr>
      <w:r>
        <w:rPr>
          <w:rFonts w:hint="eastAsia" w:ascii="仿宋" w:hAnsi="仿宋" w:eastAsia="仿宋" w:cs="仿宋"/>
          <w:b/>
          <w:bCs/>
          <w:sz w:val="30"/>
          <w:szCs w:val="30"/>
        </w:rPr>
        <w:t>4. 消除安全隐患：</w:t>
      </w:r>
      <w:r>
        <w:rPr>
          <w:rFonts w:hint="eastAsia" w:ascii="仿宋" w:hAnsi="仿宋" w:eastAsia="仿宋" w:cs="仿宋"/>
          <w:sz w:val="30"/>
          <w:szCs w:val="30"/>
        </w:rPr>
        <w:t xml:space="preserve">加大对楼道内停放电动车、占用消防通道的检查力度；同时，对充电飞线、楼体外防护网悬挂杂物等现象进行集中整治；此外，还需加强对小区内安全隐患的排查与整改工作。  </w:t>
      </w:r>
    </w:p>
    <w:p w14:paraId="0DCF1978">
      <w:pPr>
        <w:spacing w:after="0" w:line="600" w:lineRule="exact"/>
        <w:ind w:firstLine="600" w:firstLineChars="200"/>
        <w:rPr>
          <w:rFonts w:ascii="仿宋" w:hAnsi="仿宋" w:eastAsia="仿宋" w:cs="仿宋"/>
          <w:sz w:val="30"/>
          <w:szCs w:val="30"/>
        </w:rPr>
      </w:pPr>
    </w:p>
    <w:p w14:paraId="344845BA">
      <w:pPr>
        <w:spacing w:after="0" w:line="600" w:lineRule="exact"/>
        <w:ind w:firstLine="600" w:firstLineChars="200"/>
        <w:rPr>
          <w:rFonts w:ascii="仿宋" w:hAnsi="仿宋" w:eastAsia="仿宋" w:cs="仿宋"/>
          <w:sz w:val="30"/>
          <w:szCs w:val="30"/>
        </w:rPr>
      </w:pPr>
    </w:p>
    <w:p w14:paraId="358F41A1">
      <w:pPr>
        <w:spacing w:after="0" w:line="600" w:lineRule="exact"/>
        <w:ind w:firstLine="600" w:firstLineChars="200"/>
        <w:rPr>
          <w:rFonts w:ascii="仿宋" w:hAnsi="仿宋" w:eastAsia="仿宋" w:cs="仿宋"/>
          <w:sz w:val="30"/>
          <w:szCs w:val="30"/>
        </w:rPr>
      </w:pPr>
    </w:p>
    <w:p w14:paraId="3F961110">
      <w:pPr>
        <w:spacing w:after="0" w:line="600" w:lineRule="exact"/>
        <w:rPr>
          <w:rFonts w:ascii="仿宋" w:hAnsi="仿宋" w:eastAsia="仿宋" w:cs="仿宋"/>
          <w:sz w:val="30"/>
          <w:szCs w:val="30"/>
        </w:rPr>
      </w:pPr>
    </w:p>
    <w:sectPr>
      <w:pgSz w:w="11906" w:h="16838"/>
      <w:pgMar w:top="1327" w:right="1800" w:bottom="1383"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72E539"/>
    <w:multiLevelType w:val="singleLevel"/>
    <w:tmpl w:val="AC72E53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revisionView w:markup="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2"/>
  </w:compat>
  <w:rsids>
    <w:rsidRoot w:val="00D31D50"/>
    <w:rsid w:val="000426E7"/>
    <w:rsid w:val="000E1387"/>
    <w:rsid w:val="000F2397"/>
    <w:rsid w:val="00323B43"/>
    <w:rsid w:val="003D37D8"/>
    <w:rsid w:val="00420849"/>
    <w:rsid w:val="00426133"/>
    <w:rsid w:val="00427DDF"/>
    <w:rsid w:val="004358AB"/>
    <w:rsid w:val="007166E7"/>
    <w:rsid w:val="00867038"/>
    <w:rsid w:val="008B7726"/>
    <w:rsid w:val="00B46230"/>
    <w:rsid w:val="00C81600"/>
    <w:rsid w:val="00D31D50"/>
    <w:rsid w:val="00EC65C0"/>
    <w:rsid w:val="00ED3AA0"/>
    <w:rsid w:val="00FB39D8"/>
    <w:rsid w:val="01ED4DF6"/>
    <w:rsid w:val="028B7A18"/>
    <w:rsid w:val="041E5DD2"/>
    <w:rsid w:val="051A0B43"/>
    <w:rsid w:val="05E035A2"/>
    <w:rsid w:val="07352550"/>
    <w:rsid w:val="07541687"/>
    <w:rsid w:val="08D826DE"/>
    <w:rsid w:val="09AE406B"/>
    <w:rsid w:val="0A696CA3"/>
    <w:rsid w:val="0AEA04F5"/>
    <w:rsid w:val="0B463ECB"/>
    <w:rsid w:val="0B7E0D69"/>
    <w:rsid w:val="0D7D1971"/>
    <w:rsid w:val="0DC81FAB"/>
    <w:rsid w:val="0DFE7B03"/>
    <w:rsid w:val="0F0103D8"/>
    <w:rsid w:val="11301077"/>
    <w:rsid w:val="14B16AB6"/>
    <w:rsid w:val="151E215B"/>
    <w:rsid w:val="1872382B"/>
    <w:rsid w:val="1980777C"/>
    <w:rsid w:val="1AC5249E"/>
    <w:rsid w:val="1B58435C"/>
    <w:rsid w:val="1EA63903"/>
    <w:rsid w:val="20357492"/>
    <w:rsid w:val="23364517"/>
    <w:rsid w:val="23FD531F"/>
    <w:rsid w:val="25374549"/>
    <w:rsid w:val="257A20DC"/>
    <w:rsid w:val="26FA22BA"/>
    <w:rsid w:val="2728234C"/>
    <w:rsid w:val="28BA05F4"/>
    <w:rsid w:val="2A9A5574"/>
    <w:rsid w:val="2ABA116F"/>
    <w:rsid w:val="2B1F3C25"/>
    <w:rsid w:val="2C533292"/>
    <w:rsid w:val="2FCB423D"/>
    <w:rsid w:val="31BC0E83"/>
    <w:rsid w:val="334D3839"/>
    <w:rsid w:val="335054F4"/>
    <w:rsid w:val="348D3FE3"/>
    <w:rsid w:val="38BF3CD6"/>
    <w:rsid w:val="3A1B02B2"/>
    <w:rsid w:val="3CF06E89"/>
    <w:rsid w:val="3E3F18DA"/>
    <w:rsid w:val="40DC06F8"/>
    <w:rsid w:val="41203743"/>
    <w:rsid w:val="42311003"/>
    <w:rsid w:val="43D53CD5"/>
    <w:rsid w:val="46D10535"/>
    <w:rsid w:val="47F228BC"/>
    <w:rsid w:val="48557DD1"/>
    <w:rsid w:val="4C77052E"/>
    <w:rsid w:val="4D561C46"/>
    <w:rsid w:val="4D7438F2"/>
    <w:rsid w:val="4FD339E4"/>
    <w:rsid w:val="5131739E"/>
    <w:rsid w:val="51CE134F"/>
    <w:rsid w:val="52A773CB"/>
    <w:rsid w:val="54CC1F1C"/>
    <w:rsid w:val="54EE50A8"/>
    <w:rsid w:val="567868E5"/>
    <w:rsid w:val="5AD66971"/>
    <w:rsid w:val="5DD120EE"/>
    <w:rsid w:val="5E0536FC"/>
    <w:rsid w:val="5F6900CA"/>
    <w:rsid w:val="6111353F"/>
    <w:rsid w:val="61D47505"/>
    <w:rsid w:val="62B67A23"/>
    <w:rsid w:val="67D43165"/>
    <w:rsid w:val="682B05D9"/>
    <w:rsid w:val="685E2242"/>
    <w:rsid w:val="69BA6EE1"/>
    <w:rsid w:val="6A076303"/>
    <w:rsid w:val="6A4B595C"/>
    <w:rsid w:val="6AE0397D"/>
    <w:rsid w:val="6BDC0F28"/>
    <w:rsid w:val="6E185E2D"/>
    <w:rsid w:val="6F0D221B"/>
    <w:rsid w:val="74444FD6"/>
    <w:rsid w:val="74DB3102"/>
    <w:rsid w:val="76124944"/>
    <w:rsid w:val="76F913BE"/>
    <w:rsid w:val="78043C6D"/>
    <w:rsid w:val="78AA77A6"/>
    <w:rsid w:val="7C7E3684"/>
    <w:rsid w:val="7CA0289E"/>
    <w:rsid w:val="7EB30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pPr>
      <w:spacing w:after="0"/>
    </w:pPr>
    <w:rPr>
      <w:sz w:val="18"/>
      <w:szCs w:val="18"/>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批注框文本 Char"/>
    <w:basedOn w:val="5"/>
    <w:link w:val="2"/>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353</Words>
  <Characters>2013</Characters>
  <Lines>16</Lines>
  <Paragraphs>4</Paragraphs>
  <TotalTime>504</TotalTime>
  <ScaleCrop>false</ScaleCrop>
  <LinksUpToDate>false</LinksUpToDate>
  <CharactersWithSpaces>2362</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pc</cp:lastModifiedBy>
  <dcterms:modified xsi:type="dcterms:W3CDTF">2026-04-09T06:48:47Z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175AE312C852442DBC03D15CBA7D49C1_12</vt:lpwstr>
  </property>
</Properties>
</file>